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E83" w:rsidRPr="00B42A64" w:rsidRDefault="00B42D76" w:rsidP="00B42D76">
      <w:pPr>
        <w:jc w:val="center"/>
        <w:rPr>
          <w:b/>
        </w:rPr>
      </w:pPr>
      <w:bookmarkStart w:id="0" w:name="_GoBack"/>
      <w:bookmarkEnd w:id="0"/>
      <w:r w:rsidRPr="00B42A64">
        <w:rPr>
          <w:b/>
        </w:rPr>
        <w:t>Musculoskeletal Development Notes</w:t>
      </w:r>
    </w:p>
    <w:p w:rsidR="00B42D76" w:rsidRDefault="00B42D76" w:rsidP="00B42D76"/>
    <w:p w:rsidR="00B42D76" w:rsidRDefault="00B42D76" w:rsidP="00B42D76">
      <w:r w:rsidRPr="00B42A64">
        <w:rPr>
          <w:b/>
        </w:rPr>
        <w:t>I.</w:t>
      </w:r>
      <w:r>
        <w:t xml:space="preserve"> Limb elements arise from </w:t>
      </w:r>
      <w:r w:rsidRPr="00B42D76">
        <w:rPr>
          <w:b/>
        </w:rPr>
        <w:t xml:space="preserve">paraxial </w:t>
      </w:r>
      <w:r>
        <w:t>(</w:t>
      </w:r>
      <w:proofErr w:type="spellStart"/>
      <w:r w:rsidRPr="00B42D76">
        <w:rPr>
          <w:b/>
        </w:rPr>
        <w:t>somitic</w:t>
      </w:r>
      <w:proofErr w:type="spellEnd"/>
      <w:r>
        <w:t xml:space="preserve">) and </w:t>
      </w:r>
      <w:r w:rsidRPr="00B42D76">
        <w:rPr>
          <w:b/>
        </w:rPr>
        <w:t>lateral plate</w:t>
      </w:r>
      <w:r>
        <w:t xml:space="preserve"> mesoderm </w:t>
      </w:r>
    </w:p>
    <w:p w:rsidR="00B42D76" w:rsidRDefault="00B42D76" w:rsidP="00B42D76">
      <w:pPr>
        <w:ind w:left="720"/>
      </w:pPr>
      <w:r>
        <w:t xml:space="preserve">From </w:t>
      </w:r>
      <w:r w:rsidRPr="00B42D76">
        <w:rPr>
          <w:b/>
        </w:rPr>
        <w:t>paraxial mesoderm</w:t>
      </w:r>
      <w:r>
        <w:t xml:space="preserve"> (i.e. </w:t>
      </w:r>
      <w:proofErr w:type="spellStart"/>
      <w:r>
        <w:t>somites</w:t>
      </w:r>
      <w:proofErr w:type="spellEnd"/>
      <w:r>
        <w:t>):</w:t>
      </w:r>
    </w:p>
    <w:p w:rsidR="00B42D76" w:rsidRDefault="00B42D76" w:rsidP="00B42D76">
      <w:pPr>
        <w:pStyle w:val="ListParagraph"/>
        <w:numPr>
          <w:ilvl w:val="0"/>
          <w:numId w:val="1"/>
        </w:numPr>
      </w:pPr>
      <w:r w:rsidRPr="00B42D76">
        <w:rPr>
          <w:b/>
        </w:rPr>
        <w:t>Dermatome</w:t>
      </w:r>
      <w:r>
        <w:t xml:space="preserve"> gives rise to connective tissue of the dermis</w:t>
      </w:r>
    </w:p>
    <w:p w:rsidR="00B42D76" w:rsidRDefault="00B42D76" w:rsidP="00B42D76">
      <w:pPr>
        <w:pStyle w:val="ListParagraph"/>
        <w:numPr>
          <w:ilvl w:val="0"/>
          <w:numId w:val="1"/>
        </w:numPr>
      </w:pPr>
      <w:proofErr w:type="spellStart"/>
      <w:r w:rsidRPr="00B42D76">
        <w:rPr>
          <w:b/>
        </w:rPr>
        <w:t>Myotome</w:t>
      </w:r>
      <w:proofErr w:type="spellEnd"/>
      <w:r>
        <w:t xml:space="preserve"> gives rise to limb muscles</w:t>
      </w:r>
    </w:p>
    <w:p w:rsidR="00B42D76" w:rsidRDefault="00B42D76" w:rsidP="00B42D76">
      <w:pPr>
        <w:ind w:left="720"/>
      </w:pPr>
      <w:r>
        <w:t xml:space="preserve">From </w:t>
      </w:r>
      <w:r>
        <w:rPr>
          <w:b/>
        </w:rPr>
        <w:t>lateral plate mesoderm:</w:t>
      </w:r>
    </w:p>
    <w:p w:rsidR="00B42D76" w:rsidRDefault="00B42D76" w:rsidP="00B42D76">
      <w:pPr>
        <w:pStyle w:val="ListParagraph"/>
        <w:numPr>
          <w:ilvl w:val="0"/>
          <w:numId w:val="2"/>
        </w:numPr>
      </w:pPr>
      <w:r>
        <w:t>Bones of arm, forearm, hand, thigh, leg and foot</w:t>
      </w:r>
      <w:r w:rsidR="00E625A8">
        <w:t xml:space="preserve"> </w:t>
      </w:r>
    </w:p>
    <w:p w:rsidR="00B42D76" w:rsidRDefault="00B42D76" w:rsidP="00B42D76">
      <w:pPr>
        <w:pStyle w:val="ListParagraph"/>
        <w:numPr>
          <w:ilvl w:val="0"/>
          <w:numId w:val="2"/>
        </w:numPr>
      </w:pPr>
      <w:r>
        <w:t>Blood vessels</w:t>
      </w:r>
    </w:p>
    <w:p w:rsidR="00B42D76" w:rsidRDefault="00B42D76" w:rsidP="00B42D76">
      <w:pPr>
        <w:pStyle w:val="ListParagraph"/>
        <w:numPr>
          <w:ilvl w:val="0"/>
          <w:numId w:val="2"/>
        </w:numPr>
      </w:pPr>
      <w:r>
        <w:t xml:space="preserve">Connective tissue </w:t>
      </w:r>
      <w:r w:rsidR="00E625A8">
        <w:t>(except for that of the dermis)</w:t>
      </w:r>
    </w:p>
    <w:p w:rsidR="006C5DB7" w:rsidRDefault="00E625A8" w:rsidP="006C5DB7">
      <w:pPr>
        <w:ind w:left="720"/>
      </w:pPr>
      <w:r>
        <w:t>(</w:t>
      </w:r>
      <w:r w:rsidRPr="00E625A8">
        <w:rPr>
          <w:b/>
        </w:rPr>
        <w:t xml:space="preserve">Peripheral </w:t>
      </w:r>
      <w:r>
        <w:rPr>
          <w:b/>
        </w:rPr>
        <w:t>nerve elements</w:t>
      </w:r>
      <w:r>
        <w:t xml:space="preserve">, of course, are derived from </w:t>
      </w:r>
      <w:r w:rsidRPr="00E625A8">
        <w:rPr>
          <w:b/>
        </w:rPr>
        <w:t>neural crest</w:t>
      </w:r>
      <w:r>
        <w:t>)</w:t>
      </w:r>
    </w:p>
    <w:p w:rsidR="005A7889" w:rsidRDefault="005A7889" w:rsidP="00E625A8"/>
    <w:p w:rsidR="00E625A8" w:rsidRDefault="00E625A8" w:rsidP="00E625A8">
      <w:r w:rsidRPr="00B42A64">
        <w:rPr>
          <w:b/>
        </w:rPr>
        <w:t>II. Development of limb bones</w:t>
      </w:r>
      <w:r>
        <w:t xml:space="preserve"> is via </w:t>
      </w:r>
      <w:proofErr w:type="spellStart"/>
      <w:r>
        <w:rPr>
          <w:b/>
        </w:rPr>
        <w:t>endochondral</w:t>
      </w:r>
      <w:proofErr w:type="spellEnd"/>
      <w:r>
        <w:rPr>
          <w:b/>
        </w:rPr>
        <w:t xml:space="preserve"> ossification</w:t>
      </w:r>
    </w:p>
    <w:p w:rsidR="00392D20" w:rsidRPr="00E625A8" w:rsidRDefault="000A1367" w:rsidP="00E625A8">
      <w:pPr>
        <w:pStyle w:val="ListParagraph"/>
        <w:numPr>
          <w:ilvl w:val="0"/>
          <w:numId w:val="3"/>
        </w:numPr>
      </w:pPr>
      <w:r w:rsidRPr="00E625A8">
        <w:t>Mesenchyme begins to condense into chondrocytes</w:t>
      </w:r>
    </w:p>
    <w:p w:rsidR="00392D20" w:rsidRPr="00E625A8" w:rsidRDefault="000A1367" w:rsidP="00E625A8">
      <w:pPr>
        <w:pStyle w:val="ListParagraph"/>
        <w:numPr>
          <w:ilvl w:val="0"/>
          <w:numId w:val="3"/>
        </w:numPr>
      </w:pPr>
      <w:r w:rsidRPr="00E625A8">
        <w:t>Chondrocytes form a model of the prospective bone</w:t>
      </w:r>
    </w:p>
    <w:p w:rsidR="00392D20" w:rsidRPr="00E625A8" w:rsidRDefault="000A1367" w:rsidP="00E625A8">
      <w:pPr>
        <w:pStyle w:val="ListParagraph"/>
        <w:numPr>
          <w:ilvl w:val="0"/>
          <w:numId w:val="3"/>
        </w:numPr>
      </w:pPr>
      <w:r w:rsidRPr="00E625A8">
        <w:t>Blood vessels invade the center of the model, where osteoblasts localize, and proliferation is restricted to the ends (epiphyses)</w:t>
      </w:r>
    </w:p>
    <w:p w:rsidR="00392D20" w:rsidRPr="00E625A8" w:rsidRDefault="000A1367" w:rsidP="00E625A8">
      <w:pPr>
        <w:pStyle w:val="ListParagraph"/>
        <w:numPr>
          <w:ilvl w:val="0"/>
          <w:numId w:val="3"/>
        </w:numPr>
      </w:pPr>
      <w:r w:rsidRPr="00E625A8">
        <w:t>Chondrocytes toward the shaft (diaphysis) undergo hypertrophy and apoptosis as they mineralize the surrounding matrix.</w:t>
      </w:r>
    </w:p>
    <w:p w:rsidR="00E625A8" w:rsidRDefault="00E625A8" w:rsidP="00E625A8">
      <w:pPr>
        <w:pStyle w:val="ListParagraph"/>
        <w:numPr>
          <w:ilvl w:val="0"/>
          <w:numId w:val="3"/>
        </w:numPr>
      </w:pPr>
      <w:r w:rsidRPr="00E625A8">
        <w:t xml:space="preserve">Growth of the long bones continues into early adulthood and is </w:t>
      </w:r>
      <w:r w:rsidRPr="00E625A8">
        <w:rPr>
          <w:b/>
          <w:bCs/>
        </w:rPr>
        <w:t xml:space="preserve">maintained by </w:t>
      </w:r>
      <w:r>
        <w:rPr>
          <w:b/>
          <w:bCs/>
        </w:rPr>
        <w:t xml:space="preserve">FGF-dependent </w:t>
      </w:r>
      <w:r w:rsidRPr="00E625A8">
        <w:rPr>
          <w:b/>
          <w:bCs/>
        </w:rPr>
        <w:t xml:space="preserve">proliferation of chondrocytes </w:t>
      </w:r>
      <w:r w:rsidRPr="00E625A8">
        <w:t>in the growth plates (long bones have two growth plates, in smaller bones (phalanges</w:t>
      </w:r>
      <w:r>
        <w:t>), there is only one at the tip).</w:t>
      </w:r>
    </w:p>
    <w:p w:rsidR="00E625A8" w:rsidRDefault="006C5DB7" w:rsidP="00E625A8">
      <w:pPr>
        <w:ind w:left="1440"/>
      </w:pPr>
      <w:r w:rsidRPr="00E625A8">
        <w:rPr>
          <w:noProof/>
        </w:rPr>
        <w:drawing>
          <wp:anchor distT="0" distB="0" distL="114300" distR="114300" simplePos="0" relativeHeight="251658240" behindDoc="1" locked="0" layoutInCell="1" allowOverlap="1" wp14:anchorId="2E6E98FB" wp14:editId="63EFA368">
            <wp:simplePos x="0" y="0"/>
            <wp:positionH relativeFrom="column">
              <wp:posOffset>1333500</wp:posOffset>
            </wp:positionH>
            <wp:positionV relativeFrom="paragraph">
              <wp:posOffset>429895</wp:posOffset>
            </wp:positionV>
            <wp:extent cx="3434080" cy="2827020"/>
            <wp:effectExtent l="0" t="0" r="0" b="0"/>
            <wp:wrapNone/>
            <wp:docPr id="80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4080" cy="28270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625A8">
        <w:t>--</w:t>
      </w:r>
      <w:proofErr w:type="spellStart"/>
      <w:r>
        <w:rPr>
          <w:b/>
        </w:rPr>
        <w:t>Ac</w:t>
      </w:r>
      <w:r w:rsidRPr="006C5DB7">
        <w:rPr>
          <w:b/>
        </w:rPr>
        <w:t>hondroplastic</w:t>
      </w:r>
      <w:proofErr w:type="spellEnd"/>
      <w:r w:rsidRPr="006C5DB7">
        <w:rPr>
          <w:b/>
        </w:rPr>
        <w:t xml:space="preserve"> dwarfism</w:t>
      </w:r>
      <w:r>
        <w:t xml:space="preserve"> occurs when there are d</w:t>
      </w:r>
      <w:r w:rsidR="00E625A8">
        <w:t xml:space="preserve">efects in FGF signaling or anything related to chondrocyte proliferation </w:t>
      </w:r>
      <w:r>
        <w:t xml:space="preserve">and </w:t>
      </w:r>
      <w:r w:rsidR="00E625A8">
        <w:t xml:space="preserve">results in </w:t>
      </w:r>
      <w:r w:rsidR="00E625A8" w:rsidRPr="006C5DB7">
        <w:rPr>
          <w:b/>
        </w:rPr>
        <w:t>shortened limb bones</w:t>
      </w:r>
      <w:r w:rsidR="00E625A8">
        <w:t xml:space="preserve"> due to premature closure of epiphyseal growth plates</w:t>
      </w:r>
    </w:p>
    <w:p w:rsidR="00E625A8" w:rsidRDefault="00E625A8" w:rsidP="00E625A8"/>
    <w:p w:rsidR="00E625A8" w:rsidRDefault="00E625A8" w:rsidP="00E625A8"/>
    <w:p w:rsidR="006C5DB7" w:rsidRDefault="006C5DB7" w:rsidP="00E625A8"/>
    <w:p w:rsidR="006C5DB7" w:rsidRDefault="006C5DB7" w:rsidP="00E625A8"/>
    <w:p w:rsidR="006C5DB7" w:rsidRDefault="006C5DB7" w:rsidP="00E625A8"/>
    <w:p w:rsidR="006C5DB7" w:rsidRDefault="006C5DB7" w:rsidP="00E625A8"/>
    <w:p w:rsidR="006C5DB7" w:rsidRDefault="006C5DB7" w:rsidP="00E625A8"/>
    <w:p w:rsidR="006C5DB7" w:rsidRDefault="006C5DB7" w:rsidP="00E625A8"/>
    <w:p w:rsidR="006C5DB7" w:rsidRDefault="006C5DB7" w:rsidP="00E625A8"/>
    <w:p w:rsidR="006C5DB7" w:rsidRDefault="006C5DB7" w:rsidP="00E625A8"/>
    <w:p w:rsidR="006C5DB7" w:rsidRDefault="006C5DB7" w:rsidP="00E625A8"/>
    <w:p w:rsidR="006C5DB7" w:rsidRDefault="006C5DB7" w:rsidP="00E625A8"/>
    <w:p w:rsidR="006C5DB7" w:rsidRDefault="006C5DB7" w:rsidP="00E625A8"/>
    <w:p w:rsidR="006C5DB7" w:rsidRDefault="006C5DB7" w:rsidP="00E625A8"/>
    <w:p w:rsidR="006C5DB7" w:rsidRDefault="006C5DB7" w:rsidP="00E625A8"/>
    <w:p w:rsidR="006C5DB7" w:rsidRDefault="006C5DB7" w:rsidP="00E625A8"/>
    <w:p w:rsidR="006C5DB7" w:rsidRPr="00B42A64" w:rsidRDefault="00B42A64" w:rsidP="00E625A8">
      <w:pPr>
        <w:rPr>
          <w:b/>
        </w:rPr>
      </w:pPr>
      <w:r w:rsidRPr="00B42A64">
        <w:rPr>
          <w:b/>
        </w:rPr>
        <w:lastRenderedPageBreak/>
        <w:t>III</w:t>
      </w:r>
      <w:r w:rsidR="006C5DB7" w:rsidRPr="00B42A64">
        <w:rPr>
          <w:b/>
        </w:rPr>
        <w:t>. Limb growth and patterning</w:t>
      </w:r>
    </w:p>
    <w:p w:rsidR="006C5DB7" w:rsidRDefault="00E940E0" w:rsidP="00B42A64">
      <w:pPr>
        <w:ind w:left="720" w:hanging="360"/>
      </w:pPr>
      <w:r w:rsidRPr="00B42A64">
        <w:rPr>
          <w:b/>
        </w:rPr>
        <w:t>A.</w:t>
      </w:r>
      <w:r w:rsidRPr="00B42A64">
        <w:tab/>
      </w:r>
      <w:r w:rsidR="006C5DB7" w:rsidRPr="00B42A64">
        <w:t>Much of the initial growth and patterning of the limbs occurs during weeks 4 – 8.  Limb buds</w:t>
      </w:r>
      <w:r w:rsidR="006C5DB7" w:rsidRPr="00E940E0">
        <w:rPr>
          <w:b/>
        </w:rPr>
        <w:t xml:space="preserve"> appear at about 4 weeks</w:t>
      </w:r>
      <w:r w:rsidR="006C5DB7">
        <w:t xml:space="preserve"> and much of the </w:t>
      </w:r>
      <w:r w:rsidR="006C5DB7" w:rsidRPr="00E940E0">
        <w:rPr>
          <w:b/>
        </w:rPr>
        <w:t>basic structures of the limbs</w:t>
      </w:r>
      <w:r w:rsidR="006C5DB7">
        <w:t xml:space="preserve"> (bones and muscle groups) are established by </w:t>
      </w:r>
      <w:r w:rsidR="006C5DB7" w:rsidRPr="00E940E0">
        <w:rPr>
          <w:b/>
        </w:rPr>
        <w:t>8 weeks</w:t>
      </w:r>
      <w:r w:rsidR="006C5DB7">
        <w:t>.  After 8 weeks, the limb elements then just increase in size</w:t>
      </w:r>
      <w:r>
        <w:t>.</w:t>
      </w:r>
    </w:p>
    <w:p w:rsidR="00267642" w:rsidRDefault="00267642" w:rsidP="00E940E0">
      <w:pPr>
        <w:ind w:left="810" w:hanging="270"/>
      </w:pPr>
    </w:p>
    <w:p w:rsidR="00267642" w:rsidRDefault="00267642" w:rsidP="00B42A64">
      <w:pPr>
        <w:ind w:left="720" w:hanging="360"/>
      </w:pPr>
      <w:r w:rsidRPr="00B42A64">
        <w:rPr>
          <w:b/>
        </w:rPr>
        <w:t>B.</w:t>
      </w:r>
      <w:r>
        <w:t xml:space="preserve"> Disruption of growth and/or patterning can result in many possible defects:</w:t>
      </w:r>
    </w:p>
    <w:p w:rsidR="00267642" w:rsidRPr="00267642" w:rsidRDefault="000A1367" w:rsidP="00267642">
      <w:pPr>
        <w:pStyle w:val="ListParagraph"/>
        <w:numPr>
          <w:ilvl w:val="0"/>
          <w:numId w:val="6"/>
        </w:numPr>
      </w:pPr>
      <w:r w:rsidRPr="00267642">
        <w:rPr>
          <w:b/>
          <w:bCs/>
        </w:rPr>
        <w:t>Amelia</w:t>
      </w:r>
      <w:r w:rsidR="00267642">
        <w:t>: a</w:t>
      </w:r>
      <w:r w:rsidRPr="00267642">
        <w:t>bsence of an entire limb</w:t>
      </w:r>
      <w:r w:rsidR="00267642">
        <w:t xml:space="preserve"> </w:t>
      </w:r>
      <w:r w:rsidR="00267642" w:rsidRPr="00267642">
        <w:t>(</w:t>
      </w:r>
      <w:r w:rsidR="00267642">
        <w:t xml:space="preserve">e.g. </w:t>
      </w:r>
      <w:r w:rsidR="00267642" w:rsidRPr="00267642">
        <w:t xml:space="preserve">early loss of </w:t>
      </w:r>
      <w:proofErr w:type="spellStart"/>
      <w:r w:rsidR="00267642" w:rsidRPr="00267642">
        <w:t>Fgf</w:t>
      </w:r>
      <w:proofErr w:type="spellEnd"/>
      <w:r w:rsidR="00267642" w:rsidRPr="00267642">
        <w:t xml:space="preserve"> signaling)</w:t>
      </w:r>
    </w:p>
    <w:p w:rsidR="00267642" w:rsidRPr="00267642" w:rsidRDefault="00267642" w:rsidP="00267642">
      <w:pPr>
        <w:pStyle w:val="ListParagraph"/>
        <w:numPr>
          <w:ilvl w:val="0"/>
          <w:numId w:val="6"/>
        </w:numPr>
      </w:pPr>
      <w:proofErr w:type="spellStart"/>
      <w:r w:rsidRPr="00267642">
        <w:rPr>
          <w:b/>
          <w:bCs/>
        </w:rPr>
        <w:t>Meromelia</w:t>
      </w:r>
      <w:proofErr w:type="spellEnd"/>
      <w:r w:rsidRPr="00267642">
        <w:rPr>
          <w:b/>
          <w:bCs/>
        </w:rPr>
        <w:t xml:space="preserve">: </w:t>
      </w:r>
      <w:r w:rsidRPr="00267642">
        <w:rPr>
          <w:bCs/>
        </w:rPr>
        <w:t>a</w:t>
      </w:r>
      <w:r w:rsidR="000A1367" w:rsidRPr="00267642">
        <w:t>bsence of part of a limb</w:t>
      </w:r>
      <w:r>
        <w:t xml:space="preserve"> </w:t>
      </w:r>
      <w:r w:rsidRPr="00267642">
        <w:t>(</w:t>
      </w:r>
      <w:r>
        <w:t xml:space="preserve">e.g. </w:t>
      </w:r>
      <w:r w:rsidRPr="00267642">
        <w:t xml:space="preserve">later or partial loss of </w:t>
      </w:r>
      <w:proofErr w:type="spellStart"/>
      <w:r w:rsidRPr="00267642">
        <w:t>Fgf</w:t>
      </w:r>
      <w:proofErr w:type="spellEnd"/>
      <w:r w:rsidRPr="00267642">
        <w:t xml:space="preserve"> signaling)</w:t>
      </w:r>
    </w:p>
    <w:p w:rsidR="00267642" w:rsidRPr="00267642" w:rsidRDefault="000A1367" w:rsidP="00267642">
      <w:pPr>
        <w:pStyle w:val="ListParagraph"/>
        <w:numPr>
          <w:ilvl w:val="0"/>
          <w:numId w:val="6"/>
        </w:numPr>
      </w:pPr>
      <w:proofErr w:type="spellStart"/>
      <w:r w:rsidRPr="00267642">
        <w:rPr>
          <w:b/>
          <w:bCs/>
        </w:rPr>
        <w:t>Phocomelia</w:t>
      </w:r>
      <w:proofErr w:type="spellEnd"/>
      <w:r w:rsidR="00267642">
        <w:t>: s</w:t>
      </w:r>
      <w:r w:rsidRPr="00267642">
        <w:t>hort, poorly formed limb</w:t>
      </w:r>
      <w:r w:rsidR="00267642">
        <w:t xml:space="preserve"> </w:t>
      </w:r>
      <w:r w:rsidR="00267642" w:rsidRPr="00267642">
        <w:t>(</w:t>
      </w:r>
      <w:r w:rsidR="00267642">
        <w:t xml:space="preserve">e.g. partial loss of </w:t>
      </w:r>
      <w:proofErr w:type="spellStart"/>
      <w:r w:rsidR="00267642">
        <w:t>Fgf</w:t>
      </w:r>
      <w:proofErr w:type="spellEnd"/>
      <w:r w:rsidR="00267642">
        <w:t>; or</w:t>
      </w:r>
      <w:r w:rsidR="00267642" w:rsidRPr="00267642">
        <w:t xml:space="preserve"> </w:t>
      </w:r>
      <w:proofErr w:type="spellStart"/>
      <w:r w:rsidR="00267642" w:rsidRPr="00267642">
        <w:t>Hox</w:t>
      </w:r>
      <w:proofErr w:type="spellEnd"/>
      <w:r w:rsidR="00267642" w:rsidRPr="00267642">
        <w:t xml:space="preserve"> disruption)</w:t>
      </w:r>
    </w:p>
    <w:p w:rsidR="00267642" w:rsidRPr="00267642" w:rsidRDefault="000A1367" w:rsidP="00267642">
      <w:pPr>
        <w:pStyle w:val="ListParagraph"/>
        <w:numPr>
          <w:ilvl w:val="0"/>
          <w:numId w:val="6"/>
        </w:numPr>
      </w:pPr>
      <w:proofErr w:type="spellStart"/>
      <w:r w:rsidRPr="00267642">
        <w:rPr>
          <w:b/>
          <w:bCs/>
        </w:rPr>
        <w:t>Adactyly</w:t>
      </w:r>
      <w:proofErr w:type="spellEnd"/>
      <w:r w:rsidR="00267642">
        <w:t>: a</w:t>
      </w:r>
      <w:r w:rsidRPr="00267642">
        <w:t xml:space="preserve">bsence of digits </w:t>
      </w:r>
      <w:r w:rsidR="00267642" w:rsidRPr="00267642">
        <w:t>(</w:t>
      </w:r>
      <w:r w:rsidR="00267642">
        <w:t xml:space="preserve">e.g. </w:t>
      </w:r>
      <w:r w:rsidR="00267642" w:rsidRPr="00267642">
        <w:t xml:space="preserve">even later loss of </w:t>
      </w:r>
      <w:proofErr w:type="spellStart"/>
      <w:r w:rsidR="00267642" w:rsidRPr="00267642">
        <w:t>Fgf</w:t>
      </w:r>
      <w:proofErr w:type="spellEnd"/>
      <w:r w:rsidR="00267642" w:rsidRPr="00267642">
        <w:t>)</w:t>
      </w:r>
    </w:p>
    <w:p w:rsidR="00267642" w:rsidRPr="00267642" w:rsidRDefault="000A1367" w:rsidP="00267642">
      <w:pPr>
        <w:pStyle w:val="ListParagraph"/>
        <w:numPr>
          <w:ilvl w:val="0"/>
          <w:numId w:val="6"/>
        </w:numPr>
      </w:pPr>
      <w:proofErr w:type="spellStart"/>
      <w:r w:rsidRPr="00267642">
        <w:rPr>
          <w:b/>
          <w:bCs/>
        </w:rPr>
        <w:t>Ectrodactyly</w:t>
      </w:r>
      <w:proofErr w:type="spellEnd"/>
      <w:r w:rsidR="00267642">
        <w:t>: “</w:t>
      </w:r>
      <w:r w:rsidRPr="00267642">
        <w:t>Lobster-Claw</w:t>
      </w:r>
      <w:r w:rsidR="00267642">
        <w:t>”</w:t>
      </w:r>
      <w:r w:rsidRPr="00267642">
        <w:t xml:space="preserve"> deformity</w:t>
      </w:r>
      <w:r w:rsidR="00267642">
        <w:t xml:space="preserve"> </w:t>
      </w:r>
      <w:r w:rsidR="00267642" w:rsidRPr="00267642">
        <w:t xml:space="preserve">(variant of </w:t>
      </w:r>
      <w:proofErr w:type="spellStart"/>
      <w:r w:rsidR="00267642" w:rsidRPr="00267642">
        <w:t>adactyly</w:t>
      </w:r>
      <w:proofErr w:type="spellEnd"/>
      <w:r w:rsidR="00267642" w:rsidRPr="00267642">
        <w:t xml:space="preserve"> –middle digit is lost)</w:t>
      </w:r>
    </w:p>
    <w:p w:rsidR="00267642" w:rsidRPr="00267642" w:rsidRDefault="00267642" w:rsidP="00267642">
      <w:pPr>
        <w:pStyle w:val="ListParagraph"/>
        <w:numPr>
          <w:ilvl w:val="0"/>
          <w:numId w:val="6"/>
        </w:numPr>
      </w:pPr>
      <w:proofErr w:type="spellStart"/>
      <w:r w:rsidRPr="00267642">
        <w:rPr>
          <w:b/>
          <w:bCs/>
        </w:rPr>
        <w:t>Polydactyly</w:t>
      </w:r>
      <w:proofErr w:type="spellEnd"/>
      <w:r w:rsidRPr="00267642">
        <w:rPr>
          <w:b/>
          <w:bCs/>
        </w:rPr>
        <w:t xml:space="preserve">:  </w:t>
      </w:r>
      <w:r>
        <w:t>e</w:t>
      </w:r>
      <w:r w:rsidR="000A1367" w:rsidRPr="00267642">
        <w:t>xtra digits</w:t>
      </w:r>
      <w:r>
        <w:t xml:space="preserve"> </w:t>
      </w:r>
      <w:r w:rsidRPr="00267642">
        <w:t>(disruption</w:t>
      </w:r>
      <w:r>
        <w:t xml:space="preserve"> –usually </w:t>
      </w:r>
      <w:proofErr w:type="spellStart"/>
      <w:r w:rsidRPr="00267642">
        <w:rPr>
          <w:b/>
        </w:rPr>
        <w:t>upregulation</w:t>
      </w:r>
      <w:proofErr w:type="spellEnd"/>
      <w:r>
        <w:t xml:space="preserve">–  </w:t>
      </w:r>
      <w:r w:rsidRPr="00267642">
        <w:t xml:space="preserve">of </w:t>
      </w:r>
      <w:proofErr w:type="spellStart"/>
      <w:r w:rsidRPr="00267642">
        <w:t>Shh</w:t>
      </w:r>
      <w:proofErr w:type="spellEnd"/>
      <w:r w:rsidRPr="00267642">
        <w:t xml:space="preserve"> pathway)</w:t>
      </w:r>
    </w:p>
    <w:p w:rsidR="00267642" w:rsidRDefault="000A1367" w:rsidP="00B507F3">
      <w:pPr>
        <w:pStyle w:val="ListParagraph"/>
        <w:numPr>
          <w:ilvl w:val="0"/>
          <w:numId w:val="6"/>
        </w:numPr>
      </w:pPr>
      <w:proofErr w:type="spellStart"/>
      <w:r w:rsidRPr="00267642">
        <w:rPr>
          <w:b/>
          <w:bCs/>
        </w:rPr>
        <w:t>Syndactyly</w:t>
      </w:r>
      <w:proofErr w:type="spellEnd"/>
      <w:r w:rsidR="00267642">
        <w:t>: f</w:t>
      </w:r>
      <w:r w:rsidRPr="00267642">
        <w:t>usion of digits</w:t>
      </w:r>
      <w:r w:rsidR="00267642">
        <w:t xml:space="preserve"> </w:t>
      </w:r>
      <w:r w:rsidR="00267642" w:rsidRPr="00267642">
        <w:t xml:space="preserve">(BMP </w:t>
      </w:r>
      <w:r w:rsidR="00267642">
        <w:t xml:space="preserve">or </w:t>
      </w:r>
      <w:proofErr w:type="spellStart"/>
      <w:r w:rsidR="00267642">
        <w:t>Shh</w:t>
      </w:r>
      <w:proofErr w:type="spellEnd"/>
      <w:r w:rsidR="00267642">
        <w:t xml:space="preserve"> </w:t>
      </w:r>
      <w:r w:rsidR="00267642" w:rsidRPr="00267642">
        <w:t>disruption)</w:t>
      </w:r>
    </w:p>
    <w:p w:rsidR="00E940E0" w:rsidRDefault="00E940E0" w:rsidP="00E940E0">
      <w:pPr>
        <w:ind w:left="810" w:hanging="270"/>
      </w:pPr>
    </w:p>
    <w:p w:rsidR="00E940E0" w:rsidRDefault="00D2628D" w:rsidP="00B42A64">
      <w:pPr>
        <w:ind w:left="720" w:hanging="360"/>
      </w:pPr>
      <w:r w:rsidRPr="00B42A64">
        <w:rPr>
          <w:b/>
        </w:rPr>
        <w:t>C</w:t>
      </w:r>
      <w:r w:rsidR="00E940E0" w:rsidRPr="00B42A64">
        <w:rPr>
          <w:b/>
        </w:rPr>
        <w:t>.</w:t>
      </w:r>
      <w:r w:rsidR="00E940E0" w:rsidRPr="00B42A64">
        <w:rPr>
          <w:b/>
        </w:rPr>
        <w:tab/>
      </w:r>
      <w:r w:rsidR="00E940E0">
        <w:t xml:space="preserve">Patterning, growth, and maturation of the limbs occurs along </w:t>
      </w:r>
      <w:r w:rsidR="00E940E0">
        <w:rPr>
          <w:b/>
        </w:rPr>
        <w:t>proximal-distal</w:t>
      </w:r>
      <w:r w:rsidR="00E940E0">
        <w:t xml:space="preserve">, </w:t>
      </w:r>
      <w:r w:rsidR="00E940E0">
        <w:rPr>
          <w:b/>
        </w:rPr>
        <w:t>anterior (rostral)-posterior (caudal)</w:t>
      </w:r>
      <w:r w:rsidR="00E940E0">
        <w:t xml:space="preserve">, and </w:t>
      </w:r>
      <w:r w:rsidR="00E940E0">
        <w:rPr>
          <w:b/>
        </w:rPr>
        <w:t>dorsal-ventral</w:t>
      </w:r>
      <w:r w:rsidR="00E940E0">
        <w:t xml:space="preserve"> axes.</w:t>
      </w:r>
      <w:r>
        <w:t xml:space="preserve"> Because of all of the complexity, limb defects are among the </w:t>
      </w:r>
      <w:r w:rsidRPr="00D2628D">
        <w:rPr>
          <w:b/>
        </w:rPr>
        <w:t>most common of all birth defects</w:t>
      </w:r>
      <w:r>
        <w:t xml:space="preserve"> with an overall incidence of </w:t>
      </w:r>
      <w:r w:rsidRPr="00D2628D">
        <w:rPr>
          <w:b/>
        </w:rPr>
        <w:t>1:200 of all live births</w:t>
      </w:r>
      <w:r>
        <w:t>.</w:t>
      </w:r>
    </w:p>
    <w:p w:rsidR="00E940E0" w:rsidRDefault="00E940E0" w:rsidP="00E940E0">
      <w:pPr>
        <w:ind w:left="810" w:hanging="270"/>
      </w:pPr>
    </w:p>
    <w:p w:rsidR="00E940E0" w:rsidRDefault="00D2628D" w:rsidP="00B42A64">
      <w:pPr>
        <w:ind w:left="720" w:hanging="360"/>
      </w:pPr>
      <w:r w:rsidRPr="00B42A64">
        <w:rPr>
          <w:b/>
        </w:rPr>
        <w:t>D</w:t>
      </w:r>
      <w:r w:rsidR="00E940E0" w:rsidRPr="00B42A64">
        <w:rPr>
          <w:b/>
        </w:rPr>
        <w:t>.</w:t>
      </w:r>
      <w:r w:rsidR="00E940E0">
        <w:t xml:space="preserve"> </w:t>
      </w:r>
      <w:proofErr w:type="spellStart"/>
      <w:r w:rsidR="00E940E0">
        <w:rPr>
          <w:b/>
        </w:rPr>
        <w:t>Proximo</w:t>
      </w:r>
      <w:proofErr w:type="spellEnd"/>
      <w:r w:rsidR="00E940E0">
        <w:rPr>
          <w:b/>
        </w:rPr>
        <w:t>-distal growth and patterning:</w:t>
      </w:r>
    </w:p>
    <w:p w:rsidR="00E940E0" w:rsidRDefault="00E940E0" w:rsidP="00E940E0">
      <w:pPr>
        <w:pStyle w:val="ListParagraph"/>
        <w:numPr>
          <w:ilvl w:val="0"/>
          <w:numId w:val="5"/>
        </w:numPr>
      </w:pPr>
      <w:r>
        <w:t xml:space="preserve">Limb outgrowth initiated by the </w:t>
      </w:r>
      <w:r>
        <w:rPr>
          <w:b/>
        </w:rPr>
        <w:t>apical ectodermal ridge</w:t>
      </w:r>
      <w:r>
        <w:t xml:space="preserve"> </w:t>
      </w:r>
      <w:r w:rsidR="00267642">
        <w:t xml:space="preserve">(AER) </w:t>
      </w:r>
      <w:r>
        <w:t>at the tip of the limb buds</w:t>
      </w:r>
      <w:r w:rsidR="00267642">
        <w:t xml:space="preserve"> and proceeds from </w:t>
      </w:r>
      <w:r w:rsidR="00267642">
        <w:rPr>
          <w:b/>
        </w:rPr>
        <w:t>proximal</w:t>
      </w:r>
      <w:r w:rsidR="00267642">
        <w:t xml:space="preserve"> (i.e. shoulder or hip) to </w:t>
      </w:r>
      <w:r w:rsidR="00267642">
        <w:rPr>
          <w:b/>
        </w:rPr>
        <w:t xml:space="preserve">distal </w:t>
      </w:r>
      <w:r w:rsidR="00267642">
        <w:t>(i.e. hand or foot); i.e. proximal elements (</w:t>
      </w:r>
      <w:proofErr w:type="spellStart"/>
      <w:r w:rsidR="00267642">
        <w:t>humerus</w:t>
      </w:r>
      <w:proofErr w:type="spellEnd"/>
      <w:r w:rsidR="00267642">
        <w:t>/femur) are formed prior to distal elements (ulna/tibia).</w:t>
      </w:r>
    </w:p>
    <w:p w:rsidR="00D2628D" w:rsidRPr="00D2628D" w:rsidRDefault="00267642" w:rsidP="0060492F">
      <w:pPr>
        <w:pStyle w:val="ListParagraph"/>
        <w:numPr>
          <w:ilvl w:val="0"/>
          <w:numId w:val="5"/>
        </w:numPr>
      </w:pPr>
      <w:r>
        <w:t xml:space="preserve">This process is absolutely dependent on FGF signaling from the AER </w:t>
      </w:r>
      <w:r w:rsidRPr="00267642">
        <w:rPr>
          <w:b/>
          <w:i/>
          <w:color w:val="FF0000"/>
        </w:rPr>
        <w:t>–anything that disrupts FGF signaling and/or formation and maintenance of the AER will result in arrested limb development</w:t>
      </w:r>
      <w:r>
        <w:rPr>
          <w:color w:val="FF0000"/>
        </w:rPr>
        <w:t>.</w:t>
      </w:r>
    </w:p>
    <w:p w:rsidR="00D2628D" w:rsidRDefault="0060492F" w:rsidP="00E940E0">
      <w:pPr>
        <w:pStyle w:val="ListParagraph"/>
        <w:numPr>
          <w:ilvl w:val="0"/>
          <w:numId w:val="5"/>
        </w:numPr>
      </w:pPr>
      <w:r w:rsidRPr="0060492F">
        <w:rPr>
          <w:noProof/>
        </w:rPr>
        <w:drawing>
          <wp:anchor distT="0" distB="0" distL="114300" distR="114300" simplePos="0" relativeHeight="251659264" behindDoc="1" locked="0" layoutInCell="1" allowOverlap="1" wp14:anchorId="63254B9A" wp14:editId="28D24B82">
            <wp:simplePos x="0" y="0"/>
            <wp:positionH relativeFrom="column">
              <wp:posOffset>698575</wp:posOffset>
            </wp:positionH>
            <wp:positionV relativeFrom="paragraph">
              <wp:posOffset>283845</wp:posOffset>
            </wp:positionV>
            <wp:extent cx="1598930" cy="2640330"/>
            <wp:effectExtent l="0" t="6350" r="0" b="0"/>
            <wp:wrapNone/>
            <wp:docPr id="138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6" name="Picture 6"/>
                    <pic:cNvPicPr>
                      <a:picLocks noChangeAspect="1" noChangeArrowheads="1"/>
                    </pic:cNvPicPr>
                  </pic:nvPicPr>
                  <pic:blipFill rotWithShape="1">
                    <a:blip r:embed="rId8" cstate="print">
                      <a:lum bright="-12000" contrast="24000"/>
                      <a:extLst>
                        <a:ext uri="{28A0092B-C50C-407E-A947-70E740481C1C}">
                          <a14:useLocalDpi xmlns:a14="http://schemas.microsoft.com/office/drawing/2010/main" val="0"/>
                        </a:ext>
                      </a:extLst>
                    </a:blip>
                    <a:srcRect l="2467" t="10239" r="7399" b="9035"/>
                    <a:stretch/>
                  </pic:blipFill>
                  <pic:spPr bwMode="auto">
                    <a:xfrm rot="5400000">
                      <a:off x="0" y="0"/>
                      <a:ext cx="1598930" cy="26403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roofErr w:type="spellStart"/>
      <w:r w:rsidR="00D2628D">
        <w:t>Proximo</w:t>
      </w:r>
      <w:proofErr w:type="spellEnd"/>
      <w:r w:rsidR="00D2628D">
        <w:t>-distal patterning of the limb elements is also dependent on HOX genes to specify each of the elements (e.g. HOX11A</w:t>
      </w:r>
      <w:proofErr w:type="gramStart"/>
      <w:r w:rsidR="00D2628D">
        <w:t>,D</w:t>
      </w:r>
      <w:proofErr w:type="gramEnd"/>
      <w:r w:rsidR="00D2628D">
        <w:t xml:space="preserve"> specifies radius and ulna whereas HOX12A,D specifies carpals).  Disruption of HOX genes (via mutation or teratogens such as retinoic acid or ethanol) will there</w:t>
      </w:r>
      <w:r>
        <w:t>fore result in the loss of specific limb elements.</w:t>
      </w:r>
      <w:r w:rsidR="00D2628D">
        <w:t xml:space="preserve"> </w:t>
      </w:r>
    </w:p>
    <w:p w:rsidR="0060492F" w:rsidRDefault="0060492F" w:rsidP="0060492F">
      <w:r w:rsidRPr="0060492F">
        <w:rPr>
          <w:noProof/>
        </w:rPr>
        <w:drawing>
          <wp:anchor distT="0" distB="0" distL="114300" distR="114300" simplePos="0" relativeHeight="251660288" behindDoc="1" locked="0" layoutInCell="1" allowOverlap="1" wp14:anchorId="61AA1709" wp14:editId="5542ADF4">
            <wp:simplePos x="0" y="0"/>
            <wp:positionH relativeFrom="column">
              <wp:posOffset>3176345</wp:posOffset>
            </wp:positionH>
            <wp:positionV relativeFrom="paragraph">
              <wp:posOffset>3810</wp:posOffset>
            </wp:positionV>
            <wp:extent cx="2650662" cy="1661746"/>
            <wp:effectExtent l="0" t="0" r="0" b="0"/>
            <wp:wrapNone/>
            <wp:docPr id="138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5"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025"/>
                    <a:stretch/>
                  </pic:blipFill>
                  <pic:spPr bwMode="auto">
                    <a:xfrm>
                      <a:off x="0" y="0"/>
                      <a:ext cx="2650662" cy="166174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492F" w:rsidRDefault="0060492F" w:rsidP="0060492F">
      <w:r>
        <w:rPr>
          <w:noProof/>
        </w:rPr>
        <mc:AlternateContent>
          <mc:Choice Requires="wps">
            <w:drawing>
              <wp:anchor distT="0" distB="0" distL="114300" distR="114300" simplePos="0" relativeHeight="251665408" behindDoc="0" locked="0" layoutInCell="1" allowOverlap="1" wp14:anchorId="0C594ADF" wp14:editId="5899FB8B">
                <wp:simplePos x="0" y="0"/>
                <wp:positionH relativeFrom="column">
                  <wp:posOffset>1764030</wp:posOffset>
                </wp:positionH>
                <wp:positionV relativeFrom="paragraph">
                  <wp:posOffset>133350</wp:posOffset>
                </wp:positionV>
                <wp:extent cx="0" cy="707390"/>
                <wp:effectExtent l="95250" t="38100" r="57150" b="16510"/>
                <wp:wrapNone/>
                <wp:docPr id="3" name="Straight Arrow Connector 3"/>
                <wp:cNvGraphicFramePr/>
                <a:graphic xmlns:a="http://schemas.openxmlformats.org/drawingml/2006/main">
                  <a:graphicData uri="http://schemas.microsoft.com/office/word/2010/wordprocessingShape">
                    <wps:wsp>
                      <wps:cNvCnPr/>
                      <wps:spPr>
                        <a:xfrm flipV="1">
                          <a:off x="0" y="0"/>
                          <a:ext cx="0" cy="7073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38.9pt;margin-top:10.5pt;width:0;height:55.7pt;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" strokecolor="black [3213]">
                <v:stroke endarrow="open"/>
              </v:shape>
            </w:pict>
          </mc:Fallback>
        </mc:AlternateContent>
      </w:r>
      <w:r>
        <w:rPr>
          <w:noProof/>
        </w:rPr>
        <mc:AlternateContent>
          <mc:Choice Requires="wps">
            <w:drawing>
              <wp:anchor distT="0" distB="0" distL="114300" distR="114300" simplePos="0" relativeHeight="251667456" behindDoc="0" locked="0" layoutInCell="1" allowOverlap="1" wp14:anchorId="78A43E68" wp14:editId="4FFB249A">
                <wp:simplePos x="0" y="0"/>
                <wp:positionH relativeFrom="column">
                  <wp:posOffset>2159000</wp:posOffset>
                </wp:positionH>
                <wp:positionV relativeFrom="paragraph">
                  <wp:posOffset>177800</wp:posOffset>
                </wp:positionV>
                <wp:extent cx="0" cy="850900"/>
                <wp:effectExtent l="95250" t="38100" r="57150" b="25400"/>
                <wp:wrapNone/>
                <wp:docPr id="4" name="Straight Arrow Connector 4"/>
                <wp:cNvGraphicFramePr/>
                <a:graphic xmlns:a="http://schemas.openxmlformats.org/drawingml/2006/main">
                  <a:graphicData uri="http://schemas.microsoft.com/office/word/2010/wordprocessingShape">
                    <wps:wsp>
                      <wps:cNvCnPr/>
                      <wps:spPr>
                        <a:xfrm flipV="1">
                          <a:off x="0" y="0"/>
                          <a:ext cx="0" cy="850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 o:spid="_x0000_s1026" type="#_x0000_t32" style="position:absolute;margin-left:170pt;margin-top:14pt;width:0;height:67pt;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" strokecolor="black [3213]">
                <v:stroke endarrow="open"/>
              </v:shape>
            </w:pict>
          </mc:Fallback>
        </mc:AlternateContent>
      </w:r>
      <w:r>
        <w:rPr>
          <w:noProof/>
        </w:rPr>
        <mc:AlternateContent>
          <mc:Choice Requires="wps">
            <w:drawing>
              <wp:anchor distT="0" distB="0" distL="114300" distR="114300" simplePos="0" relativeHeight="251663360" behindDoc="0" locked="0" layoutInCell="1" allowOverlap="1" wp14:anchorId="0222366A" wp14:editId="758E2DFD">
                <wp:simplePos x="0" y="0"/>
                <wp:positionH relativeFrom="column">
                  <wp:posOffset>1010920</wp:posOffset>
                </wp:positionH>
                <wp:positionV relativeFrom="paragraph">
                  <wp:posOffset>25400</wp:posOffset>
                </wp:positionV>
                <wp:extent cx="0" cy="645160"/>
                <wp:effectExtent l="95250" t="38100" r="57150" b="21590"/>
                <wp:wrapNone/>
                <wp:docPr id="2" name="Straight Arrow Connector 2"/>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 o:spid="_x0000_s1026" type="#_x0000_t32" style="position:absolute;margin-left:79.6pt;margin-top:2pt;width:0;height:50.8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" strokecolor="black [3213]">
                <v:stroke endarrow="open"/>
              </v:shape>
            </w:pict>
          </mc:Fallback>
        </mc:AlternateContent>
      </w:r>
      <w:r>
        <w:rPr>
          <w:noProof/>
        </w:rPr>
        <mc:AlternateContent>
          <mc:Choice Requires="wps">
            <w:drawing>
              <wp:anchor distT="0" distB="0" distL="114300" distR="114300" simplePos="0" relativeHeight="251661312" behindDoc="0" locked="0" layoutInCell="1" allowOverlap="1" wp14:anchorId="6513DF64" wp14:editId="466DECCC">
                <wp:simplePos x="0" y="0"/>
                <wp:positionH relativeFrom="column">
                  <wp:posOffset>536015</wp:posOffset>
                </wp:positionH>
                <wp:positionV relativeFrom="paragraph">
                  <wp:posOffset>25400</wp:posOffset>
                </wp:positionV>
                <wp:extent cx="0" cy="492760"/>
                <wp:effectExtent l="95250" t="38100" r="57150" b="21590"/>
                <wp:wrapNone/>
                <wp:docPr id="1" name="Straight Arrow Connector 1"/>
                <wp:cNvGraphicFramePr/>
                <a:graphic xmlns:a="http://schemas.openxmlformats.org/drawingml/2006/main">
                  <a:graphicData uri="http://schemas.microsoft.com/office/word/2010/wordprocessingShape">
                    <wps:wsp>
                      <wps:cNvCnPr/>
                      <wps:spPr>
                        <a:xfrm flipV="1">
                          <a:off x="0" y="0"/>
                          <a:ext cx="0" cy="492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 o:spid="_x0000_s1026" type="#_x0000_t32" style="position:absolute;margin-left:42.2pt;margin-top:2pt;width:0;height:38.8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" strokecolor="black [3213]">
                <v:stroke endarrow="open"/>
              </v:shape>
            </w:pict>
          </mc:Fallback>
        </mc:AlternateContent>
      </w:r>
    </w:p>
    <w:p w:rsidR="0060492F" w:rsidRDefault="0060492F" w:rsidP="0060492F">
      <w:r>
        <w:rPr>
          <w:noProof/>
        </w:rPr>
        <mc:AlternateContent>
          <mc:Choice Requires="wps">
            <w:drawing>
              <wp:anchor distT="0" distB="0" distL="114300" distR="114300" simplePos="0" relativeHeight="251669504" behindDoc="0" locked="0" layoutInCell="1" allowOverlap="1" wp14:anchorId="4A82954F" wp14:editId="0EA6D164">
                <wp:simplePos x="0" y="0"/>
                <wp:positionH relativeFrom="column">
                  <wp:posOffset>2426410</wp:posOffset>
                </wp:positionH>
                <wp:positionV relativeFrom="paragraph">
                  <wp:posOffset>161290</wp:posOffset>
                </wp:positionV>
                <wp:extent cx="0" cy="850900"/>
                <wp:effectExtent l="95250" t="38100" r="57150" b="25400"/>
                <wp:wrapNone/>
                <wp:docPr id="5" name="Straight Arrow Connector 5"/>
                <wp:cNvGraphicFramePr/>
                <a:graphic xmlns:a="http://schemas.openxmlformats.org/drawingml/2006/main">
                  <a:graphicData uri="http://schemas.microsoft.com/office/word/2010/wordprocessingShape">
                    <wps:wsp>
                      <wps:cNvCnPr/>
                      <wps:spPr>
                        <a:xfrm flipV="1">
                          <a:off x="0" y="0"/>
                          <a:ext cx="0" cy="850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 o:spid="_x0000_s1026" type="#_x0000_t32" style="position:absolute;margin-left:191.05pt;margin-top:12.7pt;width:0;height:67pt;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" strokecolor="black [3213]">
                <v:stroke endarrow="open"/>
              </v:shape>
            </w:pict>
          </mc:Fallback>
        </mc:AlternateContent>
      </w:r>
    </w:p>
    <w:p w:rsidR="0060492F" w:rsidRDefault="0060492F" w:rsidP="0060492F"/>
    <w:p w:rsidR="0060492F" w:rsidRDefault="0060492F" w:rsidP="0060492F"/>
    <w:p w:rsidR="0060492F" w:rsidRDefault="0060492F" w:rsidP="0060492F"/>
    <w:p w:rsidR="0060492F" w:rsidRDefault="00F253D2" w:rsidP="0060492F">
      <w:r>
        <w:rPr>
          <w:noProof/>
        </w:rPr>
        <mc:AlternateContent>
          <mc:Choice Requires="wps">
            <w:drawing>
              <wp:anchor distT="0" distB="0" distL="114300" distR="114300" simplePos="0" relativeHeight="251671552" behindDoc="0" locked="0" layoutInCell="1" allowOverlap="1" wp14:anchorId="3D1442CF" wp14:editId="4D53C70E">
                <wp:simplePos x="0" y="0"/>
                <wp:positionH relativeFrom="column">
                  <wp:posOffset>4568900</wp:posOffset>
                </wp:positionH>
                <wp:positionV relativeFrom="paragraph">
                  <wp:posOffset>181610</wp:posOffset>
                </wp:positionV>
                <wp:extent cx="1192305" cy="1403985"/>
                <wp:effectExtent l="0" t="0" r="825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305" cy="1403985"/>
                        </a:xfrm>
                        <a:prstGeom prst="rect">
                          <a:avLst/>
                        </a:prstGeom>
                        <a:solidFill>
                          <a:srgbClr val="FFFFFF"/>
                        </a:solidFill>
                        <a:ln w="9525">
                          <a:noFill/>
                          <a:miter lim="800000"/>
                          <a:headEnd/>
                          <a:tailEnd/>
                        </a:ln>
                      </wps:spPr>
                      <wps:txbx>
                        <w:txbxContent>
                          <w:p w:rsidR="00F253D2" w:rsidRDefault="0060492F">
                            <w:pPr>
                              <w:rPr>
                                <w:sz w:val="20"/>
                              </w:rPr>
                            </w:pPr>
                            <w:r w:rsidRPr="00F253D2">
                              <w:rPr>
                                <w:sz w:val="20"/>
                              </w:rPr>
                              <w:t xml:space="preserve">Loss of HOX11A </w:t>
                            </w:r>
                          </w:p>
                          <w:p w:rsidR="0060492F" w:rsidRPr="00F253D2" w:rsidRDefault="0060492F">
                            <w:pPr>
                              <w:rPr>
                                <w:sz w:val="20"/>
                              </w:rPr>
                            </w:pPr>
                            <w:r w:rsidRPr="00F253D2">
                              <w:rPr>
                                <w:sz w:val="20"/>
                              </w:rPr>
                              <w:t>and/or HOX11D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9.75pt;margin-top:14.3pt;width:93.9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IQIgIAAB4EAAAOAAAAZHJzL2Uyb0RvYy54bWysU81u2zAMvg/YOwi6L3acZE2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" stroked="f">
                <v:textbox style="mso-fit-shape-to-text:t">
                  <w:txbxContent>
                    <w:p w:rsidR="00F253D2" w:rsidRDefault="0060492F">
                      <w:pPr>
                        <w:rPr>
                          <w:sz w:val="20"/>
                        </w:rPr>
                      </w:pPr>
                      <w:r w:rsidRPr="00F253D2">
                        <w:rPr>
                          <w:sz w:val="20"/>
                        </w:rPr>
                        <w:t xml:space="preserve">Loss of HOX11A </w:t>
                      </w:r>
                    </w:p>
                    <w:p w:rsidR="0060492F" w:rsidRPr="00F253D2" w:rsidRDefault="0060492F">
                      <w:pPr>
                        <w:rPr>
                          <w:sz w:val="20"/>
                        </w:rPr>
                      </w:pPr>
                      <w:r w:rsidRPr="00F253D2">
                        <w:rPr>
                          <w:sz w:val="20"/>
                        </w:rPr>
                        <w:t>and/or HOX11D</w:t>
                      </w:r>
                    </w:p>
                  </w:txbxContent>
                </v:textbox>
              </v:shape>
            </w:pict>
          </mc:Fallback>
        </mc:AlternateContent>
      </w:r>
    </w:p>
    <w:p w:rsidR="0060492F" w:rsidRPr="00D2628D" w:rsidRDefault="0060492F" w:rsidP="0060492F"/>
    <w:p w:rsidR="00D2628D" w:rsidRDefault="00D2628D" w:rsidP="00D2628D"/>
    <w:p w:rsidR="0060492F" w:rsidRDefault="0060492F" w:rsidP="00D2628D">
      <w:pPr>
        <w:ind w:left="720"/>
      </w:pPr>
    </w:p>
    <w:p w:rsidR="00B507F3" w:rsidRDefault="00B507F3" w:rsidP="00D2628D">
      <w:pPr>
        <w:ind w:left="720"/>
      </w:pPr>
    </w:p>
    <w:p w:rsidR="00B42A64" w:rsidRDefault="00B42A64" w:rsidP="00D2628D">
      <w:pPr>
        <w:ind w:left="720"/>
        <w:rPr>
          <w:b/>
        </w:rPr>
      </w:pPr>
    </w:p>
    <w:p w:rsidR="00D2628D" w:rsidRDefault="00D2628D" w:rsidP="00B42A64">
      <w:pPr>
        <w:ind w:left="720" w:hanging="360"/>
        <w:rPr>
          <w:b/>
        </w:rPr>
      </w:pPr>
      <w:r w:rsidRPr="00B42A64">
        <w:rPr>
          <w:b/>
        </w:rPr>
        <w:lastRenderedPageBreak/>
        <w:t>E.</w:t>
      </w:r>
      <w:r>
        <w:t xml:space="preserve"> </w:t>
      </w:r>
      <w:proofErr w:type="spellStart"/>
      <w:r>
        <w:rPr>
          <w:b/>
        </w:rPr>
        <w:t>Dorso</w:t>
      </w:r>
      <w:proofErr w:type="spellEnd"/>
      <w:r>
        <w:rPr>
          <w:b/>
        </w:rPr>
        <w:t>-ventral patterning:</w:t>
      </w:r>
    </w:p>
    <w:p w:rsidR="00F253D2" w:rsidRPr="00F253D2" w:rsidRDefault="00F253D2" w:rsidP="00F253D2">
      <w:pPr>
        <w:pStyle w:val="ListParagraph"/>
        <w:numPr>
          <w:ilvl w:val="0"/>
          <w:numId w:val="14"/>
        </w:numPr>
        <w:rPr>
          <w:b/>
        </w:rPr>
      </w:pPr>
      <w:r>
        <w:t>Specifies the dorsal surface (e.g. extensors) vs. ventral surface (flexors, palm/sole) of the limbs</w:t>
      </w:r>
    </w:p>
    <w:p w:rsidR="00AA2F84" w:rsidRPr="00AA2F84" w:rsidRDefault="00AA2F84" w:rsidP="00F253D2">
      <w:pPr>
        <w:pStyle w:val="ListParagraph"/>
        <w:numPr>
          <w:ilvl w:val="0"/>
          <w:numId w:val="14"/>
        </w:numPr>
        <w:rPr>
          <w:b/>
        </w:rPr>
      </w:pPr>
      <w:r>
        <w:t xml:space="preserve">Ventral (BMPs and Engrailed-1) and dorsal (Wnt7) signaling factors are antagonistic and this is what sets up the AER specifically at the tip of the limb bud, so disruption of D-V signals will not only affect D-V patterning, but can also affect </w:t>
      </w:r>
      <w:proofErr w:type="spellStart"/>
      <w:r>
        <w:t>proximo</w:t>
      </w:r>
      <w:proofErr w:type="spellEnd"/>
      <w:r>
        <w:t>-distal growth as well.</w:t>
      </w:r>
    </w:p>
    <w:p w:rsidR="00AA2F84" w:rsidRDefault="00AA2F84" w:rsidP="00AA2F84"/>
    <w:p w:rsidR="00AA2F84" w:rsidRDefault="00AA2F84" w:rsidP="00B42A64">
      <w:pPr>
        <w:ind w:left="720" w:hanging="360"/>
      </w:pPr>
      <w:r w:rsidRPr="00B42A64">
        <w:rPr>
          <w:b/>
        </w:rPr>
        <w:t>F.</w:t>
      </w:r>
      <w:r>
        <w:t xml:space="preserve"> </w:t>
      </w:r>
      <w:r>
        <w:rPr>
          <w:b/>
        </w:rPr>
        <w:t>Anterior-posterior patterning:</w:t>
      </w:r>
    </w:p>
    <w:p w:rsidR="00B56B34" w:rsidRPr="00B56B34" w:rsidRDefault="00AA2F84" w:rsidP="00AA2F84">
      <w:pPr>
        <w:pStyle w:val="ListParagraph"/>
        <w:numPr>
          <w:ilvl w:val="0"/>
          <w:numId w:val="16"/>
        </w:numPr>
        <w:rPr>
          <w:b/>
        </w:rPr>
      </w:pPr>
      <w:r>
        <w:t xml:space="preserve">Anterior-posterior here is in the </w:t>
      </w:r>
      <w:r w:rsidRPr="00AA2F84">
        <w:rPr>
          <w:b/>
        </w:rPr>
        <w:t>embryological sense</w:t>
      </w:r>
      <w:r>
        <w:rPr>
          <w:b/>
        </w:rPr>
        <w:t xml:space="preserve"> </w:t>
      </w:r>
      <w:r>
        <w:t>where “anterior” means toward the head.  Holding the arms straight out with the thumbs up, the thumb and radius are therefore “anterior”</w:t>
      </w:r>
      <w:r w:rsidR="00D279A8">
        <w:t xml:space="preserve"> whereas the little finger</w:t>
      </w:r>
      <w:r>
        <w:t xml:space="preserve"> and ulna are “posterior.”</w:t>
      </w:r>
    </w:p>
    <w:p w:rsidR="00F253D2" w:rsidRPr="00D279A8" w:rsidRDefault="00B56B34" w:rsidP="00AA2F84">
      <w:pPr>
        <w:pStyle w:val="ListParagraph"/>
        <w:numPr>
          <w:ilvl w:val="0"/>
          <w:numId w:val="16"/>
        </w:numPr>
        <w:rPr>
          <w:b/>
        </w:rPr>
      </w:pPr>
      <w:r>
        <w:t xml:space="preserve">A-P patterning is established by the </w:t>
      </w:r>
      <w:r>
        <w:rPr>
          <w:b/>
        </w:rPr>
        <w:t>Zone of Polarizing Activity</w:t>
      </w:r>
      <w:r>
        <w:t xml:space="preserve"> (ZPA) on the </w:t>
      </w:r>
      <w:r w:rsidR="00D279A8">
        <w:rPr>
          <w:b/>
        </w:rPr>
        <w:t>posterior</w:t>
      </w:r>
      <w:r w:rsidR="00D279A8">
        <w:t xml:space="preserve"> side of the limb (i.e. the little finger side).  </w:t>
      </w:r>
      <w:proofErr w:type="spellStart"/>
      <w:r w:rsidR="00D279A8">
        <w:t>Shh</w:t>
      </w:r>
      <w:proofErr w:type="spellEnd"/>
      <w:r w:rsidR="00D279A8">
        <w:t xml:space="preserve"> signaling from the ZPA specifically signals the formation of posterior elements. </w:t>
      </w:r>
    </w:p>
    <w:p w:rsidR="00D279A8" w:rsidRPr="00B507F3" w:rsidRDefault="00D279A8" w:rsidP="00D279A8">
      <w:pPr>
        <w:pStyle w:val="ListParagraph"/>
        <w:numPr>
          <w:ilvl w:val="1"/>
          <w:numId w:val="16"/>
        </w:numPr>
        <w:rPr>
          <w:b/>
          <w:i/>
          <w:color w:val="C00000"/>
        </w:rPr>
      </w:pPr>
      <w:r w:rsidRPr="00B507F3">
        <w:rPr>
          <w:b/>
          <w:i/>
          <w:color w:val="C00000"/>
        </w:rPr>
        <w:t>Loss of the ZPA therefore results in loss of posterior elements</w:t>
      </w:r>
    </w:p>
    <w:p w:rsidR="00D279A8" w:rsidRPr="00B507F3" w:rsidRDefault="00D279A8" w:rsidP="00D279A8">
      <w:pPr>
        <w:pStyle w:val="ListParagraph"/>
        <w:numPr>
          <w:ilvl w:val="1"/>
          <w:numId w:val="16"/>
        </w:numPr>
        <w:rPr>
          <w:b/>
          <w:i/>
          <w:color w:val="C00000"/>
        </w:rPr>
      </w:pPr>
      <w:proofErr w:type="spellStart"/>
      <w:r w:rsidRPr="00B507F3">
        <w:rPr>
          <w:b/>
          <w:i/>
          <w:color w:val="C00000"/>
        </w:rPr>
        <w:t>Upregulation</w:t>
      </w:r>
      <w:proofErr w:type="spellEnd"/>
      <w:r w:rsidRPr="00B507F3">
        <w:rPr>
          <w:b/>
          <w:i/>
          <w:color w:val="C00000"/>
        </w:rPr>
        <w:t xml:space="preserve"> of ZPA signals results in additional posterior elements (e.g. </w:t>
      </w:r>
      <w:proofErr w:type="spellStart"/>
      <w:r w:rsidRPr="00B507F3">
        <w:rPr>
          <w:b/>
          <w:i/>
          <w:color w:val="C00000"/>
        </w:rPr>
        <w:t>polydactyly</w:t>
      </w:r>
      <w:proofErr w:type="spellEnd"/>
      <w:r w:rsidR="00495A66" w:rsidRPr="00B507F3">
        <w:rPr>
          <w:b/>
          <w:i/>
          <w:color w:val="C00000"/>
        </w:rPr>
        <w:t xml:space="preserve"> on </w:t>
      </w:r>
      <w:proofErr w:type="spellStart"/>
      <w:r w:rsidR="00495A66" w:rsidRPr="00B507F3">
        <w:rPr>
          <w:b/>
          <w:i/>
          <w:color w:val="C00000"/>
        </w:rPr>
        <w:t>hypothenar</w:t>
      </w:r>
      <w:proofErr w:type="spellEnd"/>
      <w:r w:rsidR="00495A66" w:rsidRPr="00B507F3">
        <w:rPr>
          <w:b/>
          <w:i/>
          <w:color w:val="C00000"/>
        </w:rPr>
        <w:t xml:space="preserve"> side of hand</w:t>
      </w:r>
      <w:r w:rsidRPr="00B507F3">
        <w:rPr>
          <w:b/>
          <w:i/>
          <w:color w:val="C00000"/>
        </w:rPr>
        <w:t>)</w:t>
      </w:r>
    </w:p>
    <w:p w:rsidR="00910E78" w:rsidRPr="00B507F3" w:rsidRDefault="00D279A8" w:rsidP="00D279A8">
      <w:pPr>
        <w:pStyle w:val="ListParagraph"/>
        <w:numPr>
          <w:ilvl w:val="1"/>
          <w:numId w:val="16"/>
        </w:numPr>
        <w:rPr>
          <w:b/>
          <w:i/>
          <w:color w:val="C00000"/>
        </w:rPr>
      </w:pPr>
      <w:r w:rsidRPr="00B507F3">
        <w:rPr>
          <w:b/>
          <w:i/>
          <w:color w:val="C00000"/>
        </w:rPr>
        <w:t xml:space="preserve">Duplication of the ZPA </w:t>
      </w:r>
      <w:r w:rsidR="00910E78" w:rsidRPr="00B507F3">
        <w:rPr>
          <w:b/>
          <w:i/>
          <w:color w:val="C00000"/>
        </w:rPr>
        <w:t>results in duplication of posterior elements (e.g. little fingers on both sides of the thumb)</w:t>
      </w:r>
    </w:p>
    <w:p w:rsidR="009D37CD" w:rsidRDefault="009D37CD" w:rsidP="009D37CD">
      <w:pPr>
        <w:pStyle w:val="ListParagraph"/>
        <w:ind w:left="1496"/>
        <w:rPr>
          <w:b/>
        </w:rPr>
      </w:pPr>
      <w:r w:rsidRPr="009D37CD">
        <w:rPr>
          <w:b/>
          <w:noProof/>
        </w:rPr>
        <w:drawing>
          <wp:anchor distT="0" distB="0" distL="114300" distR="114300" simplePos="0" relativeHeight="251672576" behindDoc="1" locked="0" layoutInCell="1" allowOverlap="1" wp14:anchorId="063FB957" wp14:editId="55B5F288">
            <wp:simplePos x="0" y="0"/>
            <wp:positionH relativeFrom="column">
              <wp:posOffset>427990</wp:posOffset>
            </wp:positionH>
            <wp:positionV relativeFrom="paragraph">
              <wp:posOffset>39445</wp:posOffset>
            </wp:positionV>
            <wp:extent cx="1917700" cy="1568450"/>
            <wp:effectExtent l="0" t="0" r="635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17700" cy="1568450"/>
                    </a:xfrm>
                    <a:prstGeom prst="rect">
                      <a:avLst/>
                    </a:prstGeom>
                  </pic:spPr>
                </pic:pic>
              </a:graphicData>
            </a:graphic>
            <wp14:sizeRelH relativeFrom="page">
              <wp14:pctWidth>0</wp14:pctWidth>
            </wp14:sizeRelH>
            <wp14:sizeRelV relativeFrom="page">
              <wp14:pctHeight>0</wp14:pctHeight>
            </wp14:sizeRelV>
          </wp:anchor>
        </w:drawing>
      </w:r>
    </w:p>
    <w:p w:rsidR="009D37CD" w:rsidRDefault="009D37CD" w:rsidP="009D37CD">
      <w:pPr>
        <w:pStyle w:val="ListParagraph"/>
        <w:ind w:left="1496"/>
        <w:rPr>
          <w:b/>
        </w:rPr>
      </w:pPr>
      <w:r w:rsidRPr="009D37CD">
        <w:rPr>
          <w:b/>
          <w:noProof/>
        </w:rPr>
        <w:drawing>
          <wp:anchor distT="0" distB="0" distL="114300" distR="114300" simplePos="0" relativeHeight="251673600" behindDoc="1" locked="0" layoutInCell="1" allowOverlap="1" wp14:anchorId="12438B1E" wp14:editId="443CC322">
            <wp:simplePos x="0" y="0"/>
            <wp:positionH relativeFrom="column">
              <wp:posOffset>2319020</wp:posOffset>
            </wp:positionH>
            <wp:positionV relativeFrom="paragraph">
              <wp:posOffset>54050</wp:posOffset>
            </wp:positionV>
            <wp:extent cx="3657600" cy="1125855"/>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57600" cy="1125855"/>
                    </a:xfrm>
                    <a:prstGeom prst="rect">
                      <a:avLst/>
                    </a:prstGeom>
                  </pic:spPr>
                </pic:pic>
              </a:graphicData>
            </a:graphic>
            <wp14:sizeRelH relativeFrom="page">
              <wp14:pctWidth>0</wp14:pctWidth>
            </wp14:sizeRelH>
            <wp14:sizeRelV relativeFrom="page">
              <wp14:pctHeight>0</wp14:pctHeight>
            </wp14:sizeRelV>
          </wp:anchor>
        </w:drawing>
      </w:r>
    </w:p>
    <w:p w:rsidR="009D37CD" w:rsidRPr="009D37CD" w:rsidRDefault="009D37CD" w:rsidP="009D37CD">
      <w:pPr>
        <w:pStyle w:val="ListParagraph"/>
        <w:ind w:left="1496"/>
        <w:rPr>
          <w:b/>
        </w:rPr>
      </w:pPr>
    </w:p>
    <w:p w:rsidR="009D37CD" w:rsidRPr="009D37CD" w:rsidRDefault="009D37CD" w:rsidP="009D37CD">
      <w:pPr>
        <w:pStyle w:val="ListParagraph"/>
        <w:ind w:left="1496"/>
        <w:rPr>
          <w:b/>
        </w:rPr>
      </w:pPr>
    </w:p>
    <w:p w:rsidR="009D37CD" w:rsidRPr="009D37CD" w:rsidRDefault="009D37CD" w:rsidP="009D37CD">
      <w:pPr>
        <w:pStyle w:val="ListParagraph"/>
        <w:ind w:left="1496"/>
        <w:rPr>
          <w:b/>
        </w:rPr>
      </w:pPr>
    </w:p>
    <w:p w:rsidR="009D37CD" w:rsidRPr="009D37CD" w:rsidRDefault="009D37CD" w:rsidP="009D37CD">
      <w:pPr>
        <w:pStyle w:val="ListParagraph"/>
        <w:ind w:left="1496"/>
        <w:rPr>
          <w:b/>
        </w:rPr>
      </w:pPr>
    </w:p>
    <w:p w:rsidR="009D37CD" w:rsidRPr="009D37CD" w:rsidRDefault="009D37CD" w:rsidP="009D37CD">
      <w:pPr>
        <w:pStyle w:val="ListParagraph"/>
        <w:ind w:left="1496"/>
        <w:rPr>
          <w:b/>
        </w:rPr>
      </w:pPr>
    </w:p>
    <w:p w:rsidR="009D37CD" w:rsidRPr="009D37CD" w:rsidRDefault="009D37CD" w:rsidP="009D37CD">
      <w:pPr>
        <w:pStyle w:val="ListParagraph"/>
        <w:ind w:left="1496"/>
        <w:rPr>
          <w:b/>
        </w:rPr>
      </w:pPr>
    </w:p>
    <w:p w:rsidR="009D37CD" w:rsidRPr="009D37CD" w:rsidRDefault="009D37CD" w:rsidP="009D37CD">
      <w:pPr>
        <w:pStyle w:val="ListParagraph"/>
        <w:ind w:left="1496"/>
        <w:rPr>
          <w:b/>
        </w:rPr>
      </w:pPr>
    </w:p>
    <w:p w:rsidR="009D37CD" w:rsidRPr="009D37CD" w:rsidRDefault="00910E78" w:rsidP="00910E78">
      <w:pPr>
        <w:pStyle w:val="ListParagraph"/>
        <w:numPr>
          <w:ilvl w:val="0"/>
          <w:numId w:val="16"/>
        </w:numPr>
        <w:rPr>
          <w:b/>
        </w:rPr>
      </w:pPr>
      <w:r>
        <w:t xml:space="preserve">Signaling from the ZPA also essential for maintaining the AER, so disruption of the ZPA often results in </w:t>
      </w:r>
      <w:proofErr w:type="spellStart"/>
      <w:r>
        <w:t>dysregulation</w:t>
      </w:r>
      <w:proofErr w:type="spellEnd"/>
      <w:r>
        <w:t xml:space="preserve"> of limb growth (too long if ZPA signals are </w:t>
      </w:r>
      <w:proofErr w:type="spellStart"/>
      <w:r>
        <w:t>u</w:t>
      </w:r>
      <w:r w:rsidR="00495A66">
        <w:t>pregulated</w:t>
      </w:r>
      <w:proofErr w:type="spellEnd"/>
      <w:r w:rsidR="00495A66">
        <w:t>; too short if</w:t>
      </w:r>
      <w:r>
        <w:t xml:space="preserve"> ZPA signaling is lost)</w:t>
      </w:r>
      <w:r w:rsidR="00E84CC3">
        <w:t>.</w:t>
      </w:r>
    </w:p>
    <w:p w:rsidR="00D279A8" w:rsidRPr="00B507F3" w:rsidRDefault="00B507F3" w:rsidP="00910E78">
      <w:pPr>
        <w:pStyle w:val="ListParagraph"/>
        <w:numPr>
          <w:ilvl w:val="0"/>
          <w:numId w:val="16"/>
        </w:numPr>
        <w:rPr>
          <w:b/>
        </w:rPr>
      </w:pPr>
      <w:r w:rsidRPr="00B507F3">
        <w:rPr>
          <w:b/>
          <w:noProof/>
        </w:rPr>
        <w:drawing>
          <wp:anchor distT="0" distB="0" distL="114300" distR="114300" simplePos="0" relativeHeight="251674624" behindDoc="1" locked="0" layoutInCell="1" allowOverlap="1" wp14:anchorId="5BE4D96B" wp14:editId="7575B5E9">
            <wp:simplePos x="0" y="0"/>
            <wp:positionH relativeFrom="column">
              <wp:posOffset>2701756</wp:posOffset>
            </wp:positionH>
            <wp:positionV relativeFrom="paragraph">
              <wp:posOffset>276805</wp:posOffset>
            </wp:positionV>
            <wp:extent cx="1195705" cy="2209800"/>
            <wp:effectExtent l="7303" t="0" r="0" b="0"/>
            <wp:wrapNone/>
            <wp:docPr id="1566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7"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50" t="10345" r="10578" b="6503"/>
                    <a:stretch/>
                  </pic:blipFill>
                  <pic:spPr bwMode="auto">
                    <a:xfrm rot="5400000">
                      <a:off x="0" y="0"/>
                      <a:ext cx="1195705" cy="22098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t xml:space="preserve">Development proceeds such that </w:t>
      </w:r>
      <w:r w:rsidRPr="00B507F3">
        <w:rPr>
          <w:b/>
        </w:rPr>
        <w:t>p</w:t>
      </w:r>
      <w:r w:rsidR="00495A66" w:rsidRPr="00B507F3">
        <w:rPr>
          <w:b/>
        </w:rPr>
        <w:t>osterior</w:t>
      </w:r>
      <w:r w:rsidR="00D279A8" w:rsidRPr="00B507F3">
        <w:rPr>
          <w:b/>
        </w:rPr>
        <w:t xml:space="preserve"> </w:t>
      </w:r>
      <w:r w:rsidR="00DA26AE" w:rsidRPr="00B507F3">
        <w:rPr>
          <w:b/>
        </w:rPr>
        <w:t>elements</w:t>
      </w:r>
      <w:r w:rsidR="00DA26AE">
        <w:t xml:space="preserve"> (e.g. little finger/ulna) </w:t>
      </w:r>
      <w:r w:rsidR="00E62B69">
        <w:t xml:space="preserve">are formed </w:t>
      </w:r>
      <w:r w:rsidRPr="00B507F3">
        <w:rPr>
          <w:b/>
        </w:rPr>
        <w:t>prior</w:t>
      </w:r>
      <w:r>
        <w:t xml:space="preserve"> to </w:t>
      </w:r>
      <w:r w:rsidRPr="00B507F3">
        <w:rPr>
          <w:b/>
        </w:rPr>
        <w:t>anterior elements</w:t>
      </w:r>
      <w:r>
        <w:t xml:space="preserve"> (e.g. radius/thumb).  </w:t>
      </w:r>
      <w:r w:rsidRPr="00B507F3">
        <w:rPr>
          <w:b/>
          <w:i/>
          <w:color w:val="C00000"/>
        </w:rPr>
        <w:t xml:space="preserve">Therefore, disruption of A-P patterning and growth can also result in the loss of anterior elements (e.g. loss of the radius and/or thumb). </w:t>
      </w:r>
    </w:p>
    <w:p w:rsidR="00B507F3" w:rsidRDefault="00B507F3">
      <w:pPr>
        <w:rPr>
          <w:b/>
        </w:rPr>
      </w:pPr>
      <w:r>
        <w:rPr>
          <w:b/>
        </w:rPr>
        <w:br w:type="page"/>
      </w:r>
    </w:p>
    <w:p w:rsidR="00B507F3" w:rsidRDefault="00B42A64" w:rsidP="00B42A64">
      <w:pPr>
        <w:rPr>
          <w:b/>
        </w:rPr>
      </w:pPr>
      <w:r>
        <w:rPr>
          <w:b/>
        </w:rPr>
        <w:lastRenderedPageBreak/>
        <w:t>IV.</w:t>
      </w:r>
      <w:r w:rsidR="00B16665">
        <w:rPr>
          <w:b/>
        </w:rPr>
        <w:t xml:space="preserve"> Separation of digit rays</w:t>
      </w:r>
    </w:p>
    <w:p w:rsidR="00B16665" w:rsidRDefault="00B16665" w:rsidP="00B42A64">
      <w:pPr>
        <w:pStyle w:val="ListParagraph"/>
        <w:numPr>
          <w:ilvl w:val="0"/>
          <w:numId w:val="18"/>
        </w:numPr>
      </w:pPr>
      <w:r>
        <w:t>The digits are initially interconnected by tissue which then regresses via apoptosis to produce separate digits</w:t>
      </w:r>
    </w:p>
    <w:p w:rsidR="00B16665" w:rsidRPr="005A7889" w:rsidRDefault="00B16665" w:rsidP="00B42A64">
      <w:pPr>
        <w:pStyle w:val="ListParagraph"/>
        <w:numPr>
          <w:ilvl w:val="0"/>
          <w:numId w:val="18"/>
        </w:numPr>
      </w:pPr>
      <w:r>
        <w:t xml:space="preserve">Apoptosis of </w:t>
      </w:r>
      <w:proofErr w:type="spellStart"/>
      <w:r>
        <w:t>interdigital</w:t>
      </w:r>
      <w:proofErr w:type="spellEnd"/>
      <w:r>
        <w:t xml:space="preserve"> tissue is dependent on BMP signaling within the </w:t>
      </w:r>
      <w:proofErr w:type="spellStart"/>
      <w:r>
        <w:t>interdigital</w:t>
      </w:r>
      <w:proofErr w:type="spellEnd"/>
      <w:r>
        <w:t xml:space="preserve"> tissue under the influence of </w:t>
      </w:r>
      <w:proofErr w:type="spellStart"/>
      <w:r>
        <w:t>Shh</w:t>
      </w:r>
      <w:proofErr w:type="spellEnd"/>
      <w:r>
        <w:t xml:space="preserve"> from the ZPA</w:t>
      </w:r>
      <w:r w:rsidR="00B657CA">
        <w:t xml:space="preserve">.  </w:t>
      </w:r>
      <w:r w:rsidR="00B657CA" w:rsidRPr="00B657CA">
        <w:rPr>
          <w:b/>
          <w:i/>
          <w:color w:val="C00000"/>
        </w:rPr>
        <w:t xml:space="preserve">Disruption of this process can therefore result in </w:t>
      </w:r>
      <w:proofErr w:type="spellStart"/>
      <w:r w:rsidR="00B657CA" w:rsidRPr="00B657CA">
        <w:rPr>
          <w:b/>
          <w:i/>
          <w:color w:val="C00000"/>
        </w:rPr>
        <w:t>syndactyly</w:t>
      </w:r>
      <w:proofErr w:type="spellEnd"/>
      <w:r w:rsidR="00B657CA" w:rsidRPr="00B657CA">
        <w:rPr>
          <w:b/>
          <w:i/>
          <w:color w:val="C00000"/>
        </w:rPr>
        <w:t>, and, not surprisingly, most often affects digits 3,</w:t>
      </w:r>
      <w:r w:rsidR="00B657CA">
        <w:rPr>
          <w:b/>
          <w:i/>
          <w:color w:val="C00000"/>
        </w:rPr>
        <w:t xml:space="preserve"> </w:t>
      </w:r>
      <w:r w:rsidR="00B657CA" w:rsidRPr="00B657CA">
        <w:rPr>
          <w:b/>
          <w:i/>
          <w:color w:val="C00000"/>
        </w:rPr>
        <w:t>4, and/or 5.</w:t>
      </w:r>
    </w:p>
    <w:p w:rsidR="00B42A64" w:rsidRDefault="00B42A64" w:rsidP="005A7889">
      <w:r w:rsidRPr="005A7889">
        <w:rPr>
          <w:noProof/>
        </w:rPr>
        <w:drawing>
          <wp:anchor distT="0" distB="0" distL="114300" distR="114300" simplePos="0" relativeHeight="251675648" behindDoc="1" locked="0" layoutInCell="1" allowOverlap="1" wp14:anchorId="46FB86CD" wp14:editId="3A6F463B">
            <wp:simplePos x="0" y="0"/>
            <wp:positionH relativeFrom="column">
              <wp:posOffset>1783080</wp:posOffset>
            </wp:positionH>
            <wp:positionV relativeFrom="paragraph">
              <wp:posOffset>95250</wp:posOffset>
            </wp:positionV>
            <wp:extent cx="2821305" cy="1864360"/>
            <wp:effectExtent l="0" t="0" r="0" b="2540"/>
            <wp:wrapNone/>
            <wp:docPr id="154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8"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1305" cy="18643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42A64" w:rsidRDefault="00B42A64" w:rsidP="005A7889"/>
    <w:p w:rsidR="00B42A64" w:rsidRDefault="00B42A64" w:rsidP="005A7889"/>
    <w:p w:rsidR="00B42A64" w:rsidRDefault="00B42A64" w:rsidP="005A7889"/>
    <w:p w:rsidR="00B42A64" w:rsidRDefault="00B42A64" w:rsidP="005A7889"/>
    <w:p w:rsidR="00B42A64" w:rsidRDefault="00B42A64" w:rsidP="005A7889"/>
    <w:p w:rsidR="00B42A64" w:rsidRDefault="00B42A64" w:rsidP="005A7889"/>
    <w:p w:rsidR="00B42A64" w:rsidRDefault="00B42A64" w:rsidP="005A7889"/>
    <w:p w:rsidR="00B42A64" w:rsidRDefault="00B42A64" w:rsidP="005A7889"/>
    <w:p w:rsidR="00B42A64" w:rsidRDefault="00B42A64" w:rsidP="005A7889"/>
    <w:p w:rsidR="00B42A64" w:rsidRDefault="00B42A64" w:rsidP="005A7889"/>
    <w:p w:rsidR="00B42A64" w:rsidRDefault="00B42A64" w:rsidP="005A7889"/>
    <w:p w:rsidR="00B42A64" w:rsidRDefault="00B42A64" w:rsidP="005A7889">
      <w:pPr>
        <w:rPr>
          <w:b/>
        </w:rPr>
      </w:pPr>
      <w:r>
        <w:rPr>
          <w:b/>
        </w:rPr>
        <w:t>V. Development of body musculature</w:t>
      </w:r>
    </w:p>
    <w:p w:rsidR="00B42A64" w:rsidRDefault="00B42A64" w:rsidP="00B42A64">
      <w:pPr>
        <w:ind w:left="720" w:hanging="360"/>
      </w:pPr>
      <w:r>
        <w:rPr>
          <w:b/>
        </w:rPr>
        <w:t xml:space="preserve">A. </w:t>
      </w:r>
      <w:r>
        <w:t>Derived from paraxial mesoderm (</w:t>
      </w:r>
      <w:proofErr w:type="spellStart"/>
      <w:r>
        <w:t>somitomeres</w:t>
      </w:r>
      <w:proofErr w:type="spellEnd"/>
      <w:r>
        <w:t xml:space="preserve"> in head, </w:t>
      </w:r>
      <w:proofErr w:type="spellStart"/>
      <w:r>
        <w:t>somites</w:t>
      </w:r>
      <w:proofErr w:type="spellEnd"/>
      <w:r>
        <w:t xml:space="preserve"> in neck and trunk)</w:t>
      </w:r>
    </w:p>
    <w:p w:rsidR="00B42A64" w:rsidRDefault="00B42A64" w:rsidP="00B42A64">
      <w:pPr>
        <w:ind w:left="630" w:hanging="270"/>
      </w:pPr>
      <w:r>
        <w:rPr>
          <w:b/>
        </w:rPr>
        <w:t>B.</w:t>
      </w:r>
      <w:r>
        <w:t xml:space="preserve"> </w:t>
      </w:r>
      <w:r>
        <w:tab/>
        <w:t xml:space="preserve">Somite gives rise to </w:t>
      </w:r>
      <w:proofErr w:type="spellStart"/>
      <w:r>
        <w:rPr>
          <w:b/>
        </w:rPr>
        <w:t>sclerotome</w:t>
      </w:r>
      <w:proofErr w:type="spellEnd"/>
      <w:r>
        <w:t xml:space="preserve">, which develops into vertebral and rib bones; </w:t>
      </w:r>
      <w:proofErr w:type="spellStart"/>
      <w:r>
        <w:rPr>
          <w:b/>
        </w:rPr>
        <w:t>myotome</w:t>
      </w:r>
      <w:proofErr w:type="spellEnd"/>
      <w:r>
        <w:t xml:space="preserve">, which develops into muscle, and </w:t>
      </w:r>
      <w:r>
        <w:rPr>
          <w:b/>
        </w:rPr>
        <w:t>dermatome</w:t>
      </w:r>
      <w:r>
        <w:t xml:space="preserve">, which develops into dermal connective tissue. </w:t>
      </w:r>
    </w:p>
    <w:p w:rsidR="00B42A64" w:rsidRDefault="00B42A64" w:rsidP="00B42A64">
      <w:pPr>
        <w:ind w:left="630" w:hanging="270"/>
      </w:pPr>
      <w:r>
        <w:rPr>
          <w:b/>
        </w:rPr>
        <w:t>C.</w:t>
      </w:r>
      <w:r>
        <w:tab/>
      </w:r>
      <w:proofErr w:type="spellStart"/>
      <w:r>
        <w:t>Myotome</w:t>
      </w:r>
      <w:proofErr w:type="spellEnd"/>
      <w:r>
        <w:t xml:space="preserve"> </w:t>
      </w:r>
      <w:r w:rsidR="002214BD">
        <w:t xml:space="preserve">is further divided into </w:t>
      </w:r>
      <w:r w:rsidR="002214BD">
        <w:rPr>
          <w:b/>
        </w:rPr>
        <w:t xml:space="preserve">primaxial </w:t>
      </w:r>
      <w:proofErr w:type="spellStart"/>
      <w:r w:rsidR="002214BD">
        <w:rPr>
          <w:b/>
        </w:rPr>
        <w:t>myotome</w:t>
      </w:r>
      <w:proofErr w:type="spellEnd"/>
      <w:r w:rsidR="002214BD">
        <w:t xml:space="preserve"> and </w:t>
      </w:r>
      <w:r w:rsidR="002214BD">
        <w:rPr>
          <w:b/>
        </w:rPr>
        <w:t xml:space="preserve">abaxial </w:t>
      </w:r>
      <w:proofErr w:type="spellStart"/>
      <w:r w:rsidR="002214BD">
        <w:rPr>
          <w:b/>
        </w:rPr>
        <w:t>myotome</w:t>
      </w:r>
      <w:proofErr w:type="spellEnd"/>
      <w:r w:rsidR="002214BD">
        <w:rPr>
          <w:b/>
        </w:rPr>
        <w:t xml:space="preserve"> </w:t>
      </w:r>
      <w:r w:rsidR="002214BD" w:rsidRPr="002214BD">
        <w:t>subpopulations</w:t>
      </w:r>
      <w:r w:rsidR="002214BD">
        <w:rPr>
          <w:b/>
        </w:rPr>
        <w:t>:</w:t>
      </w:r>
    </w:p>
    <w:p w:rsidR="002214BD" w:rsidRDefault="002214BD" w:rsidP="002214BD">
      <w:pPr>
        <w:pStyle w:val="ListParagraph"/>
        <w:numPr>
          <w:ilvl w:val="0"/>
          <w:numId w:val="19"/>
        </w:numPr>
      </w:pPr>
      <w:r>
        <w:rPr>
          <w:b/>
        </w:rPr>
        <w:t xml:space="preserve">Primaxial </w:t>
      </w:r>
      <w:proofErr w:type="spellStart"/>
      <w:r>
        <w:rPr>
          <w:b/>
        </w:rPr>
        <w:t>myotome</w:t>
      </w:r>
      <w:proofErr w:type="spellEnd"/>
      <w:r>
        <w:rPr>
          <w:b/>
        </w:rPr>
        <w:t>:</w:t>
      </w:r>
      <w:r>
        <w:t xml:space="preserve"> </w:t>
      </w:r>
      <w:r w:rsidR="00C20B20">
        <w:t xml:space="preserve">population of myoblasts </w:t>
      </w:r>
      <w:r>
        <w:t xml:space="preserve">adjacent to neural tube (i.e. closer to the “axis,” hence the term “primaxial”) and affected by signaling factors from the neural tube to generate muscle precursors with limited migratory potential. These less migratory cells give rise to </w:t>
      </w:r>
      <w:proofErr w:type="spellStart"/>
      <w:r>
        <w:rPr>
          <w:b/>
        </w:rPr>
        <w:t>epaxial</w:t>
      </w:r>
      <w:proofErr w:type="spellEnd"/>
      <w:r>
        <w:rPr>
          <w:b/>
        </w:rPr>
        <w:t xml:space="preserve"> muscles</w:t>
      </w:r>
      <w:r>
        <w:t xml:space="preserve"> of the back as well as </w:t>
      </w:r>
      <w:r>
        <w:rPr>
          <w:b/>
        </w:rPr>
        <w:t xml:space="preserve">proximal </w:t>
      </w:r>
      <w:proofErr w:type="spellStart"/>
      <w:r>
        <w:rPr>
          <w:b/>
        </w:rPr>
        <w:t>hypaxial</w:t>
      </w:r>
      <w:proofErr w:type="spellEnd"/>
      <w:r>
        <w:rPr>
          <w:b/>
        </w:rPr>
        <w:t xml:space="preserve"> muscles</w:t>
      </w:r>
      <w:r>
        <w:t xml:space="preserve"> of the body wall (</w:t>
      </w:r>
      <w:proofErr w:type="spellStart"/>
      <w:r>
        <w:t>prevetebrals</w:t>
      </w:r>
      <w:proofErr w:type="spellEnd"/>
      <w:r>
        <w:t xml:space="preserve">, </w:t>
      </w:r>
      <w:proofErr w:type="spellStart"/>
      <w:r>
        <w:t>intercostals</w:t>
      </w:r>
      <w:proofErr w:type="spellEnd"/>
      <w:r>
        <w:t>), “strap muscles” (</w:t>
      </w:r>
      <w:proofErr w:type="spellStart"/>
      <w:r>
        <w:t>scalenes</w:t>
      </w:r>
      <w:proofErr w:type="spellEnd"/>
      <w:r>
        <w:t xml:space="preserve"> and </w:t>
      </w:r>
      <w:proofErr w:type="spellStart"/>
      <w:r>
        <w:t>geniohyoid</w:t>
      </w:r>
      <w:proofErr w:type="spellEnd"/>
      <w:r>
        <w:t xml:space="preserve">) and proximal limb girdle (rhomboids, </w:t>
      </w:r>
      <w:proofErr w:type="spellStart"/>
      <w:r>
        <w:t>levator</w:t>
      </w:r>
      <w:proofErr w:type="spellEnd"/>
      <w:r>
        <w:t xml:space="preserve"> scapulae, and </w:t>
      </w:r>
      <w:proofErr w:type="spellStart"/>
      <w:r>
        <w:t>latissimus</w:t>
      </w:r>
      <w:proofErr w:type="spellEnd"/>
      <w:r>
        <w:t xml:space="preserve"> </w:t>
      </w:r>
      <w:proofErr w:type="spellStart"/>
      <w:r>
        <w:t>dorsi</w:t>
      </w:r>
      <w:proofErr w:type="spellEnd"/>
      <w:r>
        <w:t>).</w:t>
      </w:r>
    </w:p>
    <w:p w:rsidR="002214BD" w:rsidRPr="00C20B20" w:rsidRDefault="002214BD" w:rsidP="00C20B20">
      <w:pPr>
        <w:ind w:left="720"/>
        <w:rPr>
          <w:i/>
        </w:rPr>
      </w:pPr>
      <w:r w:rsidRPr="00C20B20">
        <w:rPr>
          <w:i/>
        </w:rPr>
        <w:t>Recall that “</w:t>
      </w:r>
      <w:proofErr w:type="spellStart"/>
      <w:r w:rsidRPr="00C20B20">
        <w:rPr>
          <w:i/>
        </w:rPr>
        <w:t>epaxial</w:t>
      </w:r>
      <w:proofErr w:type="spellEnd"/>
      <w:r w:rsidRPr="00C20B20">
        <w:rPr>
          <w:i/>
        </w:rPr>
        <w:t>” and “</w:t>
      </w:r>
      <w:proofErr w:type="spellStart"/>
      <w:r w:rsidRPr="00C20B20">
        <w:rPr>
          <w:i/>
        </w:rPr>
        <w:t>hypaxial</w:t>
      </w:r>
      <w:proofErr w:type="spellEnd"/>
      <w:r w:rsidRPr="00C20B20">
        <w:rPr>
          <w:i/>
        </w:rPr>
        <w:t>” refers to the INNERVATION of muscles (</w:t>
      </w:r>
      <w:proofErr w:type="spellStart"/>
      <w:r w:rsidRPr="00C20B20">
        <w:rPr>
          <w:i/>
        </w:rPr>
        <w:t>epaxial</w:t>
      </w:r>
      <w:proofErr w:type="spellEnd"/>
      <w:r w:rsidRPr="00C20B20">
        <w:rPr>
          <w:i/>
        </w:rPr>
        <w:t xml:space="preserve"> innervated by DORSAL rami, </w:t>
      </w:r>
      <w:proofErr w:type="spellStart"/>
      <w:r w:rsidRPr="00C20B20">
        <w:rPr>
          <w:i/>
        </w:rPr>
        <w:t>hypaxial</w:t>
      </w:r>
      <w:proofErr w:type="spellEnd"/>
      <w:r w:rsidRPr="00C20B20">
        <w:rPr>
          <w:i/>
        </w:rPr>
        <w:t xml:space="preserve"> by VENTRAL rami)</w:t>
      </w:r>
      <w:r w:rsidR="00C20B20">
        <w:rPr>
          <w:i/>
        </w:rPr>
        <w:t>.</w:t>
      </w:r>
    </w:p>
    <w:p w:rsidR="002214BD" w:rsidRPr="002214BD" w:rsidRDefault="00C20B20" w:rsidP="002214BD">
      <w:pPr>
        <w:pStyle w:val="ListParagraph"/>
        <w:numPr>
          <w:ilvl w:val="0"/>
          <w:numId w:val="19"/>
        </w:numPr>
      </w:pPr>
      <w:r w:rsidRPr="00C20B20">
        <w:rPr>
          <w:noProof/>
        </w:rPr>
        <w:drawing>
          <wp:anchor distT="0" distB="0" distL="114300" distR="114300" simplePos="0" relativeHeight="251677696" behindDoc="1" locked="0" layoutInCell="1" allowOverlap="1" wp14:anchorId="6838367F" wp14:editId="4F8F89A4">
            <wp:simplePos x="0" y="0"/>
            <wp:positionH relativeFrom="column">
              <wp:posOffset>2974975</wp:posOffset>
            </wp:positionH>
            <wp:positionV relativeFrom="paragraph">
              <wp:posOffset>712545</wp:posOffset>
            </wp:positionV>
            <wp:extent cx="2097405" cy="1717040"/>
            <wp:effectExtent l="0" t="0" r="0" b="0"/>
            <wp:wrapNone/>
            <wp:docPr id="160770" name="Picture 2" descr="C:\Users\jvelkey\Documents\TEACHING\Embryology\images\CarlsonsEmbryo-4thEd-Figures\chapter09-integumentMusculskeletalSystems\Figure 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0" name="Picture 2" descr="C:\Users\jvelkey\Documents\TEACHING\Embryology\images\CarlsonsEmbryo-4thEd-Figures\chapter09-integumentMusculskeletalSystems\Figure 9-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7405" cy="1717040"/>
                    </a:xfrm>
                    <a:prstGeom prst="rect">
                      <a:avLst/>
                    </a:prstGeom>
                    <a:noFill/>
                    <a:extLst/>
                  </pic:spPr>
                </pic:pic>
              </a:graphicData>
            </a:graphic>
            <wp14:sizeRelH relativeFrom="page">
              <wp14:pctWidth>0</wp14:pctWidth>
            </wp14:sizeRelH>
            <wp14:sizeRelV relativeFrom="page">
              <wp14:pctHeight>0</wp14:pctHeight>
            </wp14:sizeRelV>
          </wp:anchor>
        </w:drawing>
      </w:r>
      <w:r w:rsidRPr="00C20B20">
        <w:rPr>
          <w:noProof/>
        </w:rPr>
        <w:drawing>
          <wp:anchor distT="0" distB="0" distL="114300" distR="114300" simplePos="0" relativeHeight="251676672" behindDoc="1" locked="0" layoutInCell="1" allowOverlap="1" wp14:anchorId="7310AF51" wp14:editId="6222B2F4">
            <wp:simplePos x="0" y="0"/>
            <wp:positionH relativeFrom="column">
              <wp:posOffset>904240</wp:posOffset>
            </wp:positionH>
            <wp:positionV relativeFrom="paragraph">
              <wp:posOffset>660325</wp:posOffset>
            </wp:positionV>
            <wp:extent cx="1870075" cy="173863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0075" cy="1738630"/>
                    </a:xfrm>
                    <a:prstGeom prst="rect">
                      <a:avLst/>
                    </a:prstGeom>
                  </pic:spPr>
                </pic:pic>
              </a:graphicData>
            </a:graphic>
            <wp14:sizeRelH relativeFrom="page">
              <wp14:pctWidth>0</wp14:pctWidth>
            </wp14:sizeRelH>
            <wp14:sizeRelV relativeFrom="page">
              <wp14:pctHeight>0</wp14:pctHeight>
            </wp14:sizeRelV>
          </wp:anchor>
        </w:drawing>
      </w:r>
      <w:r w:rsidR="002214BD">
        <w:rPr>
          <w:b/>
        </w:rPr>
        <w:t xml:space="preserve">Abaxial </w:t>
      </w:r>
      <w:proofErr w:type="spellStart"/>
      <w:r w:rsidR="002214BD">
        <w:rPr>
          <w:b/>
        </w:rPr>
        <w:t>myotome</w:t>
      </w:r>
      <w:proofErr w:type="spellEnd"/>
      <w:r w:rsidR="002214BD">
        <w:rPr>
          <w:b/>
        </w:rPr>
        <w:t>:</w:t>
      </w:r>
      <w:r>
        <w:t xml:space="preserve"> </w:t>
      </w:r>
      <w:proofErr w:type="spellStart"/>
      <w:r>
        <w:t>ventrolateral</w:t>
      </w:r>
      <w:proofErr w:type="spellEnd"/>
      <w:r>
        <w:t xml:space="preserve"> myoblasts that are farther away from the neural tube and respond instead to signals from the adjacent lateral plate mesoderm and ectoderm to give rise to a migratory population of muscle precursors that stream out into the body wall and limbs.</w:t>
      </w:r>
      <w:r w:rsidRPr="00C20B20">
        <w:t xml:space="preserve"> </w:t>
      </w:r>
    </w:p>
    <w:p w:rsidR="00B42A64" w:rsidRDefault="00B42A64" w:rsidP="005A7889"/>
    <w:p w:rsidR="00B42A64" w:rsidRDefault="00B42A64" w:rsidP="005A7889"/>
    <w:p w:rsidR="00C20B20" w:rsidRDefault="00C20B20" w:rsidP="005A7889"/>
    <w:p w:rsidR="00C20B20" w:rsidRDefault="00C20B20" w:rsidP="005A7889"/>
    <w:p w:rsidR="00C20B20" w:rsidRDefault="00C20B20" w:rsidP="005A7889"/>
    <w:p w:rsidR="005A7889" w:rsidRPr="00B16665" w:rsidRDefault="005A7889" w:rsidP="005A7889"/>
    <w:sectPr w:rsidR="005A7889" w:rsidRPr="00B166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15CA8"/>
    <w:multiLevelType w:val="hybridMultilevel"/>
    <w:tmpl w:val="A698C6A6"/>
    <w:lvl w:ilvl="0" w:tplc="7A28B8A4">
      <w:start w:val="1"/>
      <w:numFmt w:val="bullet"/>
      <w:lvlText w:val="•"/>
      <w:lvlJc w:val="left"/>
      <w:pPr>
        <w:tabs>
          <w:tab w:val="num" w:pos="720"/>
        </w:tabs>
        <w:ind w:left="720" w:hanging="360"/>
      </w:pPr>
      <w:rPr>
        <w:rFonts w:ascii="Times New Roman" w:hAnsi="Times New Roman" w:hint="default"/>
      </w:rPr>
    </w:lvl>
    <w:lvl w:ilvl="1" w:tplc="FAC62812" w:tentative="1">
      <w:start w:val="1"/>
      <w:numFmt w:val="bullet"/>
      <w:lvlText w:val="•"/>
      <w:lvlJc w:val="left"/>
      <w:pPr>
        <w:tabs>
          <w:tab w:val="num" w:pos="1440"/>
        </w:tabs>
        <w:ind w:left="1440" w:hanging="360"/>
      </w:pPr>
      <w:rPr>
        <w:rFonts w:ascii="Times New Roman" w:hAnsi="Times New Roman" w:hint="default"/>
      </w:rPr>
    </w:lvl>
    <w:lvl w:ilvl="2" w:tplc="8D8CDD5E" w:tentative="1">
      <w:start w:val="1"/>
      <w:numFmt w:val="bullet"/>
      <w:lvlText w:val="•"/>
      <w:lvlJc w:val="left"/>
      <w:pPr>
        <w:tabs>
          <w:tab w:val="num" w:pos="2160"/>
        </w:tabs>
        <w:ind w:left="2160" w:hanging="360"/>
      </w:pPr>
      <w:rPr>
        <w:rFonts w:ascii="Times New Roman" w:hAnsi="Times New Roman" w:hint="default"/>
      </w:rPr>
    </w:lvl>
    <w:lvl w:ilvl="3" w:tplc="E868710A" w:tentative="1">
      <w:start w:val="1"/>
      <w:numFmt w:val="bullet"/>
      <w:lvlText w:val="•"/>
      <w:lvlJc w:val="left"/>
      <w:pPr>
        <w:tabs>
          <w:tab w:val="num" w:pos="2880"/>
        </w:tabs>
        <w:ind w:left="2880" w:hanging="360"/>
      </w:pPr>
      <w:rPr>
        <w:rFonts w:ascii="Times New Roman" w:hAnsi="Times New Roman" w:hint="default"/>
      </w:rPr>
    </w:lvl>
    <w:lvl w:ilvl="4" w:tplc="113EDA08" w:tentative="1">
      <w:start w:val="1"/>
      <w:numFmt w:val="bullet"/>
      <w:lvlText w:val="•"/>
      <w:lvlJc w:val="left"/>
      <w:pPr>
        <w:tabs>
          <w:tab w:val="num" w:pos="3600"/>
        </w:tabs>
        <w:ind w:left="3600" w:hanging="360"/>
      </w:pPr>
      <w:rPr>
        <w:rFonts w:ascii="Times New Roman" w:hAnsi="Times New Roman" w:hint="default"/>
      </w:rPr>
    </w:lvl>
    <w:lvl w:ilvl="5" w:tplc="EE62E628" w:tentative="1">
      <w:start w:val="1"/>
      <w:numFmt w:val="bullet"/>
      <w:lvlText w:val="•"/>
      <w:lvlJc w:val="left"/>
      <w:pPr>
        <w:tabs>
          <w:tab w:val="num" w:pos="4320"/>
        </w:tabs>
        <w:ind w:left="4320" w:hanging="360"/>
      </w:pPr>
      <w:rPr>
        <w:rFonts w:ascii="Times New Roman" w:hAnsi="Times New Roman" w:hint="default"/>
      </w:rPr>
    </w:lvl>
    <w:lvl w:ilvl="6" w:tplc="30127098" w:tentative="1">
      <w:start w:val="1"/>
      <w:numFmt w:val="bullet"/>
      <w:lvlText w:val="•"/>
      <w:lvlJc w:val="left"/>
      <w:pPr>
        <w:tabs>
          <w:tab w:val="num" w:pos="5040"/>
        </w:tabs>
        <w:ind w:left="5040" w:hanging="360"/>
      </w:pPr>
      <w:rPr>
        <w:rFonts w:ascii="Times New Roman" w:hAnsi="Times New Roman" w:hint="default"/>
      </w:rPr>
    </w:lvl>
    <w:lvl w:ilvl="7" w:tplc="0052871A" w:tentative="1">
      <w:start w:val="1"/>
      <w:numFmt w:val="bullet"/>
      <w:lvlText w:val="•"/>
      <w:lvlJc w:val="left"/>
      <w:pPr>
        <w:tabs>
          <w:tab w:val="num" w:pos="5760"/>
        </w:tabs>
        <w:ind w:left="5760" w:hanging="360"/>
      </w:pPr>
      <w:rPr>
        <w:rFonts w:ascii="Times New Roman" w:hAnsi="Times New Roman" w:hint="default"/>
      </w:rPr>
    </w:lvl>
    <w:lvl w:ilvl="8" w:tplc="8E363ECA" w:tentative="1">
      <w:start w:val="1"/>
      <w:numFmt w:val="bullet"/>
      <w:lvlText w:val="•"/>
      <w:lvlJc w:val="left"/>
      <w:pPr>
        <w:tabs>
          <w:tab w:val="num" w:pos="6480"/>
        </w:tabs>
        <w:ind w:left="6480" w:hanging="360"/>
      </w:pPr>
      <w:rPr>
        <w:rFonts w:ascii="Times New Roman" w:hAnsi="Times New Roman" w:hint="default"/>
      </w:rPr>
    </w:lvl>
  </w:abstractNum>
  <w:abstractNum w:abstractNumId="1">
    <w:nsid w:val="11DE2A1A"/>
    <w:multiLevelType w:val="hybridMultilevel"/>
    <w:tmpl w:val="C6FA1C52"/>
    <w:lvl w:ilvl="0" w:tplc="BAE21884">
      <w:start w:val="1"/>
      <w:numFmt w:val="bullet"/>
      <w:lvlText w:val="•"/>
      <w:lvlJc w:val="left"/>
      <w:pPr>
        <w:tabs>
          <w:tab w:val="num" w:pos="720"/>
        </w:tabs>
        <w:ind w:left="720" w:hanging="360"/>
      </w:pPr>
      <w:rPr>
        <w:rFonts w:ascii="Times New Roman" w:hAnsi="Times New Roman" w:hint="default"/>
      </w:rPr>
    </w:lvl>
    <w:lvl w:ilvl="1" w:tplc="F7BEB694" w:tentative="1">
      <w:start w:val="1"/>
      <w:numFmt w:val="bullet"/>
      <w:lvlText w:val="•"/>
      <w:lvlJc w:val="left"/>
      <w:pPr>
        <w:tabs>
          <w:tab w:val="num" w:pos="1440"/>
        </w:tabs>
        <w:ind w:left="1440" w:hanging="360"/>
      </w:pPr>
      <w:rPr>
        <w:rFonts w:ascii="Times New Roman" w:hAnsi="Times New Roman" w:hint="default"/>
      </w:rPr>
    </w:lvl>
    <w:lvl w:ilvl="2" w:tplc="F2F68BA8" w:tentative="1">
      <w:start w:val="1"/>
      <w:numFmt w:val="bullet"/>
      <w:lvlText w:val="•"/>
      <w:lvlJc w:val="left"/>
      <w:pPr>
        <w:tabs>
          <w:tab w:val="num" w:pos="2160"/>
        </w:tabs>
        <w:ind w:left="2160" w:hanging="360"/>
      </w:pPr>
      <w:rPr>
        <w:rFonts w:ascii="Times New Roman" w:hAnsi="Times New Roman" w:hint="default"/>
      </w:rPr>
    </w:lvl>
    <w:lvl w:ilvl="3" w:tplc="4DFE9B2E" w:tentative="1">
      <w:start w:val="1"/>
      <w:numFmt w:val="bullet"/>
      <w:lvlText w:val="•"/>
      <w:lvlJc w:val="left"/>
      <w:pPr>
        <w:tabs>
          <w:tab w:val="num" w:pos="2880"/>
        </w:tabs>
        <w:ind w:left="2880" w:hanging="360"/>
      </w:pPr>
      <w:rPr>
        <w:rFonts w:ascii="Times New Roman" w:hAnsi="Times New Roman" w:hint="default"/>
      </w:rPr>
    </w:lvl>
    <w:lvl w:ilvl="4" w:tplc="9FFE5D9C" w:tentative="1">
      <w:start w:val="1"/>
      <w:numFmt w:val="bullet"/>
      <w:lvlText w:val="•"/>
      <w:lvlJc w:val="left"/>
      <w:pPr>
        <w:tabs>
          <w:tab w:val="num" w:pos="3600"/>
        </w:tabs>
        <w:ind w:left="3600" w:hanging="360"/>
      </w:pPr>
      <w:rPr>
        <w:rFonts w:ascii="Times New Roman" w:hAnsi="Times New Roman" w:hint="default"/>
      </w:rPr>
    </w:lvl>
    <w:lvl w:ilvl="5" w:tplc="A7EA39B8" w:tentative="1">
      <w:start w:val="1"/>
      <w:numFmt w:val="bullet"/>
      <w:lvlText w:val="•"/>
      <w:lvlJc w:val="left"/>
      <w:pPr>
        <w:tabs>
          <w:tab w:val="num" w:pos="4320"/>
        </w:tabs>
        <w:ind w:left="4320" w:hanging="360"/>
      </w:pPr>
      <w:rPr>
        <w:rFonts w:ascii="Times New Roman" w:hAnsi="Times New Roman" w:hint="default"/>
      </w:rPr>
    </w:lvl>
    <w:lvl w:ilvl="6" w:tplc="C3D8B3DC" w:tentative="1">
      <w:start w:val="1"/>
      <w:numFmt w:val="bullet"/>
      <w:lvlText w:val="•"/>
      <w:lvlJc w:val="left"/>
      <w:pPr>
        <w:tabs>
          <w:tab w:val="num" w:pos="5040"/>
        </w:tabs>
        <w:ind w:left="5040" w:hanging="360"/>
      </w:pPr>
      <w:rPr>
        <w:rFonts w:ascii="Times New Roman" w:hAnsi="Times New Roman" w:hint="default"/>
      </w:rPr>
    </w:lvl>
    <w:lvl w:ilvl="7" w:tplc="823CD6B4" w:tentative="1">
      <w:start w:val="1"/>
      <w:numFmt w:val="bullet"/>
      <w:lvlText w:val="•"/>
      <w:lvlJc w:val="left"/>
      <w:pPr>
        <w:tabs>
          <w:tab w:val="num" w:pos="5760"/>
        </w:tabs>
        <w:ind w:left="5760" w:hanging="360"/>
      </w:pPr>
      <w:rPr>
        <w:rFonts w:ascii="Times New Roman" w:hAnsi="Times New Roman" w:hint="default"/>
      </w:rPr>
    </w:lvl>
    <w:lvl w:ilvl="8" w:tplc="6010B05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A6A06B8"/>
    <w:multiLevelType w:val="hybridMultilevel"/>
    <w:tmpl w:val="D362F1A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1B164182"/>
    <w:multiLevelType w:val="hybridMultilevel"/>
    <w:tmpl w:val="9AC6220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260A0BD0"/>
    <w:multiLevelType w:val="hybridMultilevel"/>
    <w:tmpl w:val="98043D32"/>
    <w:lvl w:ilvl="0" w:tplc="89B0CF24">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1B648D1"/>
    <w:multiLevelType w:val="hybridMultilevel"/>
    <w:tmpl w:val="72AA5B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EF15E2C"/>
    <w:multiLevelType w:val="hybridMultilevel"/>
    <w:tmpl w:val="F8F21A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A77CED"/>
    <w:multiLevelType w:val="hybridMultilevel"/>
    <w:tmpl w:val="CC52FD26"/>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8">
    <w:nsid w:val="47AD6F6D"/>
    <w:multiLevelType w:val="hybridMultilevel"/>
    <w:tmpl w:val="FD706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DF6EB8"/>
    <w:multiLevelType w:val="hybridMultilevel"/>
    <w:tmpl w:val="D4E01306"/>
    <w:lvl w:ilvl="0" w:tplc="0D2CBEB8">
      <w:start w:val="1"/>
      <w:numFmt w:val="bullet"/>
      <w:lvlText w:val="•"/>
      <w:lvlJc w:val="left"/>
      <w:pPr>
        <w:tabs>
          <w:tab w:val="num" w:pos="720"/>
        </w:tabs>
        <w:ind w:left="720" w:hanging="360"/>
      </w:pPr>
      <w:rPr>
        <w:rFonts w:ascii="Times New Roman" w:hAnsi="Times New Roman" w:hint="default"/>
      </w:rPr>
    </w:lvl>
    <w:lvl w:ilvl="1" w:tplc="122A5AFE" w:tentative="1">
      <w:start w:val="1"/>
      <w:numFmt w:val="bullet"/>
      <w:lvlText w:val="•"/>
      <w:lvlJc w:val="left"/>
      <w:pPr>
        <w:tabs>
          <w:tab w:val="num" w:pos="1440"/>
        </w:tabs>
        <w:ind w:left="1440" w:hanging="360"/>
      </w:pPr>
      <w:rPr>
        <w:rFonts w:ascii="Times New Roman" w:hAnsi="Times New Roman" w:hint="default"/>
      </w:rPr>
    </w:lvl>
    <w:lvl w:ilvl="2" w:tplc="30965C48" w:tentative="1">
      <w:start w:val="1"/>
      <w:numFmt w:val="bullet"/>
      <w:lvlText w:val="•"/>
      <w:lvlJc w:val="left"/>
      <w:pPr>
        <w:tabs>
          <w:tab w:val="num" w:pos="2160"/>
        </w:tabs>
        <w:ind w:left="2160" w:hanging="360"/>
      </w:pPr>
      <w:rPr>
        <w:rFonts w:ascii="Times New Roman" w:hAnsi="Times New Roman" w:hint="default"/>
      </w:rPr>
    </w:lvl>
    <w:lvl w:ilvl="3" w:tplc="AE240CC0" w:tentative="1">
      <w:start w:val="1"/>
      <w:numFmt w:val="bullet"/>
      <w:lvlText w:val="•"/>
      <w:lvlJc w:val="left"/>
      <w:pPr>
        <w:tabs>
          <w:tab w:val="num" w:pos="2880"/>
        </w:tabs>
        <w:ind w:left="2880" w:hanging="360"/>
      </w:pPr>
      <w:rPr>
        <w:rFonts w:ascii="Times New Roman" w:hAnsi="Times New Roman" w:hint="default"/>
      </w:rPr>
    </w:lvl>
    <w:lvl w:ilvl="4" w:tplc="9776308E" w:tentative="1">
      <w:start w:val="1"/>
      <w:numFmt w:val="bullet"/>
      <w:lvlText w:val="•"/>
      <w:lvlJc w:val="left"/>
      <w:pPr>
        <w:tabs>
          <w:tab w:val="num" w:pos="3600"/>
        </w:tabs>
        <w:ind w:left="3600" w:hanging="360"/>
      </w:pPr>
      <w:rPr>
        <w:rFonts w:ascii="Times New Roman" w:hAnsi="Times New Roman" w:hint="default"/>
      </w:rPr>
    </w:lvl>
    <w:lvl w:ilvl="5" w:tplc="1FA6A004" w:tentative="1">
      <w:start w:val="1"/>
      <w:numFmt w:val="bullet"/>
      <w:lvlText w:val="•"/>
      <w:lvlJc w:val="left"/>
      <w:pPr>
        <w:tabs>
          <w:tab w:val="num" w:pos="4320"/>
        </w:tabs>
        <w:ind w:left="4320" w:hanging="360"/>
      </w:pPr>
      <w:rPr>
        <w:rFonts w:ascii="Times New Roman" w:hAnsi="Times New Roman" w:hint="default"/>
      </w:rPr>
    </w:lvl>
    <w:lvl w:ilvl="6" w:tplc="2224161C" w:tentative="1">
      <w:start w:val="1"/>
      <w:numFmt w:val="bullet"/>
      <w:lvlText w:val="•"/>
      <w:lvlJc w:val="left"/>
      <w:pPr>
        <w:tabs>
          <w:tab w:val="num" w:pos="5040"/>
        </w:tabs>
        <w:ind w:left="5040" w:hanging="360"/>
      </w:pPr>
      <w:rPr>
        <w:rFonts w:ascii="Times New Roman" w:hAnsi="Times New Roman" w:hint="default"/>
      </w:rPr>
    </w:lvl>
    <w:lvl w:ilvl="7" w:tplc="73E20084" w:tentative="1">
      <w:start w:val="1"/>
      <w:numFmt w:val="bullet"/>
      <w:lvlText w:val="•"/>
      <w:lvlJc w:val="left"/>
      <w:pPr>
        <w:tabs>
          <w:tab w:val="num" w:pos="5760"/>
        </w:tabs>
        <w:ind w:left="5760" w:hanging="360"/>
      </w:pPr>
      <w:rPr>
        <w:rFonts w:ascii="Times New Roman" w:hAnsi="Times New Roman" w:hint="default"/>
      </w:rPr>
    </w:lvl>
    <w:lvl w:ilvl="8" w:tplc="480EA4C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C774670"/>
    <w:multiLevelType w:val="hybridMultilevel"/>
    <w:tmpl w:val="E1A40120"/>
    <w:lvl w:ilvl="0" w:tplc="976238B0">
      <w:start w:val="1"/>
      <w:numFmt w:val="bullet"/>
      <w:lvlText w:val="•"/>
      <w:lvlJc w:val="left"/>
      <w:pPr>
        <w:tabs>
          <w:tab w:val="num" w:pos="720"/>
        </w:tabs>
        <w:ind w:left="720" w:hanging="360"/>
      </w:pPr>
      <w:rPr>
        <w:rFonts w:ascii="Times New Roman" w:hAnsi="Times New Roman" w:hint="default"/>
      </w:rPr>
    </w:lvl>
    <w:lvl w:ilvl="1" w:tplc="00E475D4" w:tentative="1">
      <w:start w:val="1"/>
      <w:numFmt w:val="bullet"/>
      <w:lvlText w:val="•"/>
      <w:lvlJc w:val="left"/>
      <w:pPr>
        <w:tabs>
          <w:tab w:val="num" w:pos="1440"/>
        </w:tabs>
        <w:ind w:left="1440" w:hanging="360"/>
      </w:pPr>
      <w:rPr>
        <w:rFonts w:ascii="Times New Roman" w:hAnsi="Times New Roman" w:hint="default"/>
      </w:rPr>
    </w:lvl>
    <w:lvl w:ilvl="2" w:tplc="D77A0E0A" w:tentative="1">
      <w:start w:val="1"/>
      <w:numFmt w:val="bullet"/>
      <w:lvlText w:val="•"/>
      <w:lvlJc w:val="left"/>
      <w:pPr>
        <w:tabs>
          <w:tab w:val="num" w:pos="2160"/>
        </w:tabs>
        <w:ind w:left="2160" w:hanging="360"/>
      </w:pPr>
      <w:rPr>
        <w:rFonts w:ascii="Times New Roman" w:hAnsi="Times New Roman" w:hint="default"/>
      </w:rPr>
    </w:lvl>
    <w:lvl w:ilvl="3" w:tplc="0E7AD21E" w:tentative="1">
      <w:start w:val="1"/>
      <w:numFmt w:val="bullet"/>
      <w:lvlText w:val="•"/>
      <w:lvlJc w:val="left"/>
      <w:pPr>
        <w:tabs>
          <w:tab w:val="num" w:pos="2880"/>
        </w:tabs>
        <w:ind w:left="2880" w:hanging="360"/>
      </w:pPr>
      <w:rPr>
        <w:rFonts w:ascii="Times New Roman" w:hAnsi="Times New Roman" w:hint="default"/>
      </w:rPr>
    </w:lvl>
    <w:lvl w:ilvl="4" w:tplc="88DA7F22" w:tentative="1">
      <w:start w:val="1"/>
      <w:numFmt w:val="bullet"/>
      <w:lvlText w:val="•"/>
      <w:lvlJc w:val="left"/>
      <w:pPr>
        <w:tabs>
          <w:tab w:val="num" w:pos="3600"/>
        </w:tabs>
        <w:ind w:left="3600" w:hanging="360"/>
      </w:pPr>
      <w:rPr>
        <w:rFonts w:ascii="Times New Roman" w:hAnsi="Times New Roman" w:hint="default"/>
      </w:rPr>
    </w:lvl>
    <w:lvl w:ilvl="5" w:tplc="A8425592" w:tentative="1">
      <w:start w:val="1"/>
      <w:numFmt w:val="bullet"/>
      <w:lvlText w:val="•"/>
      <w:lvlJc w:val="left"/>
      <w:pPr>
        <w:tabs>
          <w:tab w:val="num" w:pos="4320"/>
        </w:tabs>
        <w:ind w:left="4320" w:hanging="360"/>
      </w:pPr>
      <w:rPr>
        <w:rFonts w:ascii="Times New Roman" w:hAnsi="Times New Roman" w:hint="default"/>
      </w:rPr>
    </w:lvl>
    <w:lvl w:ilvl="6" w:tplc="39249C2A" w:tentative="1">
      <w:start w:val="1"/>
      <w:numFmt w:val="bullet"/>
      <w:lvlText w:val="•"/>
      <w:lvlJc w:val="left"/>
      <w:pPr>
        <w:tabs>
          <w:tab w:val="num" w:pos="5040"/>
        </w:tabs>
        <w:ind w:left="5040" w:hanging="360"/>
      </w:pPr>
      <w:rPr>
        <w:rFonts w:ascii="Times New Roman" w:hAnsi="Times New Roman" w:hint="default"/>
      </w:rPr>
    </w:lvl>
    <w:lvl w:ilvl="7" w:tplc="5D1C8834" w:tentative="1">
      <w:start w:val="1"/>
      <w:numFmt w:val="bullet"/>
      <w:lvlText w:val="•"/>
      <w:lvlJc w:val="left"/>
      <w:pPr>
        <w:tabs>
          <w:tab w:val="num" w:pos="5760"/>
        </w:tabs>
        <w:ind w:left="5760" w:hanging="360"/>
      </w:pPr>
      <w:rPr>
        <w:rFonts w:ascii="Times New Roman" w:hAnsi="Times New Roman" w:hint="default"/>
      </w:rPr>
    </w:lvl>
    <w:lvl w:ilvl="8" w:tplc="BF36F5A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1E50FA6"/>
    <w:multiLevelType w:val="hybridMultilevel"/>
    <w:tmpl w:val="CA103ADA"/>
    <w:lvl w:ilvl="0" w:tplc="04090001">
      <w:start w:val="1"/>
      <w:numFmt w:val="bullet"/>
      <w:lvlText w:val=""/>
      <w:lvlJc w:val="left"/>
      <w:pPr>
        <w:ind w:left="1080" w:hanging="360"/>
      </w:pPr>
      <w:rPr>
        <w:rFonts w:ascii="Symbol" w:hAnsi="Symbol" w:hint="default"/>
      </w:rPr>
    </w:lvl>
    <w:lvl w:ilvl="1" w:tplc="89B0CF24">
      <w:start w:val="1"/>
      <w:numFmt w:val="bullet"/>
      <w:lvlText w:val="‒"/>
      <w:lvlJc w:val="left"/>
      <w:pPr>
        <w:ind w:left="1800" w:hanging="360"/>
      </w:pPr>
      <w:rPr>
        <w:rFonts w:ascii="Arial" w:hAnsi="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B6871BA"/>
    <w:multiLevelType w:val="hybridMultilevel"/>
    <w:tmpl w:val="5778FAB6"/>
    <w:lvl w:ilvl="0" w:tplc="A498E26E">
      <w:start w:val="1"/>
      <w:numFmt w:val="upperLetter"/>
      <w:lvlText w:val="%1."/>
      <w:lvlJc w:val="left"/>
      <w:pPr>
        <w:tabs>
          <w:tab w:val="num" w:pos="720"/>
        </w:tabs>
        <w:ind w:left="720" w:hanging="360"/>
      </w:pPr>
    </w:lvl>
    <w:lvl w:ilvl="1" w:tplc="307C53BA" w:tentative="1">
      <w:start w:val="1"/>
      <w:numFmt w:val="upperLetter"/>
      <w:lvlText w:val="%2."/>
      <w:lvlJc w:val="left"/>
      <w:pPr>
        <w:tabs>
          <w:tab w:val="num" w:pos="1440"/>
        </w:tabs>
        <w:ind w:left="1440" w:hanging="360"/>
      </w:pPr>
    </w:lvl>
    <w:lvl w:ilvl="2" w:tplc="88B4DE28" w:tentative="1">
      <w:start w:val="1"/>
      <w:numFmt w:val="upperLetter"/>
      <w:lvlText w:val="%3."/>
      <w:lvlJc w:val="left"/>
      <w:pPr>
        <w:tabs>
          <w:tab w:val="num" w:pos="2160"/>
        </w:tabs>
        <w:ind w:left="2160" w:hanging="360"/>
      </w:pPr>
    </w:lvl>
    <w:lvl w:ilvl="3" w:tplc="3B6E4BD8" w:tentative="1">
      <w:start w:val="1"/>
      <w:numFmt w:val="upperLetter"/>
      <w:lvlText w:val="%4."/>
      <w:lvlJc w:val="left"/>
      <w:pPr>
        <w:tabs>
          <w:tab w:val="num" w:pos="2880"/>
        </w:tabs>
        <w:ind w:left="2880" w:hanging="360"/>
      </w:pPr>
    </w:lvl>
    <w:lvl w:ilvl="4" w:tplc="1BF290B0" w:tentative="1">
      <w:start w:val="1"/>
      <w:numFmt w:val="upperLetter"/>
      <w:lvlText w:val="%5."/>
      <w:lvlJc w:val="left"/>
      <w:pPr>
        <w:tabs>
          <w:tab w:val="num" w:pos="3600"/>
        </w:tabs>
        <w:ind w:left="3600" w:hanging="360"/>
      </w:pPr>
    </w:lvl>
    <w:lvl w:ilvl="5" w:tplc="597C6BB2" w:tentative="1">
      <w:start w:val="1"/>
      <w:numFmt w:val="upperLetter"/>
      <w:lvlText w:val="%6."/>
      <w:lvlJc w:val="left"/>
      <w:pPr>
        <w:tabs>
          <w:tab w:val="num" w:pos="4320"/>
        </w:tabs>
        <w:ind w:left="4320" w:hanging="360"/>
      </w:pPr>
    </w:lvl>
    <w:lvl w:ilvl="6" w:tplc="FBB88C56" w:tentative="1">
      <w:start w:val="1"/>
      <w:numFmt w:val="upperLetter"/>
      <w:lvlText w:val="%7."/>
      <w:lvlJc w:val="left"/>
      <w:pPr>
        <w:tabs>
          <w:tab w:val="num" w:pos="5040"/>
        </w:tabs>
        <w:ind w:left="5040" w:hanging="360"/>
      </w:pPr>
    </w:lvl>
    <w:lvl w:ilvl="7" w:tplc="65D65AD8" w:tentative="1">
      <w:start w:val="1"/>
      <w:numFmt w:val="upperLetter"/>
      <w:lvlText w:val="%8."/>
      <w:lvlJc w:val="left"/>
      <w:pPr>
        <w:tabs>
          <w:tab w:val="num" w:pos="5760"/>
        </w:tabs>
        <w:ind w:left="5760" w:hanging="360"/>
      </w:pPr>
    </w:lvl>
    <w:lvl w:ilvl="8" w:tplc="9740E4C6" w:tentative="1">
      <w:start w:val="1"/>
      <w:numFmt w:val="upperLetter"/>
      <w:lvlText w:val="%9."/>
      <w:lvlJc w:val="left"/>
      <w:pPr>
        <w:tabs>
          <w:tab w:val="num" w:pos="6480"/>
        </w:tabs>
        <w:ind w:left="6480" w:hanging="360"/>
      </w:pPr>
    </w:lvl>
  </w:abstractNum>
  <w:abstractNum w:abstractNumId="13">
    <w:nsid w:val="69830FC2"/>
    <w:multiLevelType w:val="hybridMultilevel"/>
    <w:tmpl w:val="4BBCF960"/>
    <w:lvl w:ilvl="0" w:tplc="69E4BE76">
      <w:start w:val="1"/>
      <w:numFmt w:val="bullet"/>
      <w:lvlText w:val="•"/>
      <w:lvlJc w:val="left"/>
      <w:pPr>
        <w:tabs>
          <w:tab w:val="num" w:pos="720"/>
        </w:tabs>
        <w:ind w:left="720" w:hanging="360"/>
      </w:pPr>
      <w:rPr>
        <w:rFonts w:ascii="Times New Roman" w:hAnsi="Times New Roman" w:hint="default"/>
      </w:rPr>
    </w:lvl>
    <w:lvl w:ilvl="1" w:tplc="25020766" w:tentative="1">
      <w:start w:val="1"/>
      <w:numFmt w:val="bullet"/>
      <w:lvlText w:val="•"/>
      <w:lvlJc w:val="left"/>
      <w:pPr>
        <w:tabs>
          <w:tab w:val="num" w:pos="1440"/>
        </w:tabs>
        <w:ind w:left="1440" w:hanging="360"/>
      </w:pPr>
      <w:rPr>
        <w:rFonts w:ascii="Times New Roman" w:hAnsi="Times New Roman" w:hint="default"/>
      </w:rPr>
    </w:lvl>
    <w:lvl w:ilvl="2" w:tplc="3A5C5758" w:tentative="1">
      <w:start w:val="1"/>
      <w:numFmt w:val="bullet"/>
      <w:lvlText w:val="•"/>
      <w:lvlJc w:val="left"/>
      <w:pPr>
        <w:tabs>
          <w:tab w:val="num" w:pos="2160"/>
        </w:tabs>
        <w:ind w:left="2160" w:hanging="360"/>
      </w:pPr>
      <w:rPr>
        <w:rFonts w:ascii="Times New Roman" w:hAnsi="Times New Roman" w:hint="default"/>
      </w:rPr>
    </w:lvl>
    <w:lvl w:ilvl="3" w:tplc="62F6F59E" w:tentative="1">
      <w:start w:val="1"/>
      <w:numFmt w:val="bullet"/>
      <w:lvlText w:val="•"/>
      <w:lvlJc w:val="left"/>
      <w:pPr>
        <w:tabs>
          <w:tab w:val="num" w:pos="2880"/>
        </w:tabs>
        <w:ind w:left="2880" w:hanging="360"/>
      </w:pPr>
      <w:rPr>
        <w:rFonts w:ascii="Times New Roman" w:hAnsi="Times New Roman" w:hint="default"/>
      </w:rPr>
    </w:lvl>
    <w:lvl w:ilvl="4" w:tplc="62943454" w:tentative="1">
      <w:start w:val="1"/>
      <w:numFmt w:val="bullet"/>
      <w:lvlText w:val="•"/>
      <w:lvlJc w:val="left"/>
      <w:pPr>
        <w:tabs>
          <w:tab w:val="num" w:pos="3600"/>
        </w:tabs>
        <w:ind w:left="3600" w:hanging="360"/>
      </w:pPr>
      <w:rPr>
        <w:rFonts w:ascii="Times New Roman" w:hAnsi="Times New Roman" w:hint="default"/>
      </w:rPr>
    </w:lvl>
    <w:lvl w:ilvl="5" w:tplc="CF521376" w:tentative="1">
      <w:start w:val="1"/>
      <w:numFmt w:val="bullet"/>
      <w:lvlText w:val="•"/>
      <w:lvlJc w:val="left"/>
      <w:pPr>
        <w:tabs>
          <w:tab w:val="num" w:pos="4320"/>
        </w:tabs>
        <w:ind w:left="4320" w:hanging="360"/>
      </w:pPr>
      <w:rPr>
        <w:rFonts w:ascii="Times New Roman" w:hAnsi="Times New Roman" w:hint="default"/>
      </w:rPr>
    </w:lvl>
    <w:lvl w:ilvl="6" w:tplc="D7C41584" w:tentative="1">
      <w:start w:val="1"/>
      <w:numFmt w:val="bullet"/>
      <w:lvlText w:val="•"/>
      <w:lvlJc w:val="left"/>
      <w:pPr>
        <w:tabs>
          <w:tab w:val="num" w:pos="5040"/>
        </w:tabs>
        <w:ind w:left="5040" w:hanging="360"/>
      </w:pPr>
      <w:rPr>
        <w:rFonts w:ascii="Times New Roman" w:hAnsi="Times New Roman" w:hint="default"/>
      </w:rPr>
    </w:lvl>
    <w:lvl w:ilvl="7" w:tplc="D5603CDC" w:tentative="1">
      <w:start w:val="1"/>
      <w:numFmt w:val="bullet"/>
      <w:lvlText w:val="•"/>
      <w:lvlJc w:val="left"/>
      <w:pPr>
        <w:tabs>
          <w:tab w:val="num" w:pos="5760"/>
        </w:tabs>
        <w:ind w:left="5760" w:hanging="360"/>
      </w:pPr>
      <w:rPr>
        <w:rFonts w:ascii="Times New Roman" w:hAnsi="Times New Roman" w:hint="default"/>
      </w:rPr>
    </w:lvl>
    <w:lvl w:ilvl="8" w:tplc="215E64A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9E00FC2"/>
    <w:multiLevelType w:val="hybridMultilevel"/>
    <w:tmpl w:val="623853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FF97C94"/>
    <w:multiLevelType w:val="hybridMultilevel"/>
    <w:tmpl w:val="1D604D98"/>
    <w:lvl w:ilvl="0" w:tplc="30BA9DFE">
      <w:start w:val="1"/>
      <w:numFmt w:val="bullet"/>
      <w:lvlText w:val="•"/>
      <w:lvlJc w:val="left"/>
      <w:pPr>
        <w:tabs>
          <w:tab w:val="num" w:pos="720"/>
        </w:tabs>
        <w:ind w:left="720" w:hanging="360"/>
      </w:pPr>
      <w:rPr>
        <w:rFonts w:ascii="Times New Roman" w:hAnsi="Times New Roman" w:hint="default"/>
      </w:rPr>
    </w:lvl>
    <w:lvl w:ilvl="1" w:tplc="BAC0E7E8" w:tentative="1">
      <w:start w:val="1"/>
      <w:numFmt w:val="bullet"/>
      <w:lvlText w:val="•"/>
      <w:lvlJc w:val="left"/>
      <w:pPr>
        <w:tabs>
          <w:tab w:val="num" w:pos="1440"/>
        </w:tabs>
        <w:ind w:left="1440" w:hanging="360"/>
      </w:pPr>
      <w:rPr>
        <w:rFonts w:ascii="Times New Roman" w:hAnsi="Times New Roman" w:hint="default"/>
      </w:rPr>
    </w:lvl>
    <w:lvl w:ilvl="2" w:tplc="3C40DB60" w:tentative="1">
      <w:start w:val="1"/>
      <w:numFmt w:val="bullet"/>
      <w:lvlText w:val="•"/>
      <w:lvlJc w:val="left"/>
      <w:pPr>
        <w:tabs>
          <w:tab w:val="num" w:pos="2160"/>
        </w:tabs>
        <w:ind w:left="2160" w:hanging="360"/>
      </w:pPr>
      <w:rPr>
        <w:rFonts w:ascii="Times New Roman" w:hAnsi="Times New Roman" w:hint="default"/>
      </w:rPr>
    </w:lvl>
    <w:lvl w:ilvl="3" w:tplc="8104E40C" w:tentative="1">
      <w:start w:val="1"/>
      <w:numFmt w:val="bullet"/>
      <w:lvlText w:val="•"/>
      <w:lvlJc w:val="left"/>
      <w:pPr>
        <w:tabs>
          <w:tab w:val="num" w:pos="2880"/>
        </w:tabs>
        <w:ind w:left="2880" w:hanging="360"/>
      </w:pPr>
      <w:rPr>
        <w:rFonts w:ascii="Times New Roman" w:hAnsi="Times New Roman" w:hint="default"/>
      </w:rPr>
    </w:lvl>
    <w:lvl w:ilvl="4" w:tplc="3BCA2AD2" w:tentative="1">
      <w:start w:val="1"/>
      <w:numFmt w:val="bullet"/>
      <w:lvlText w:val="•"/>
      <w:lvlJc w:val="left"/>
      <w:pPr>
        <w:tabs>
          <w:tab w:val="num" w:pos="3600"/>
        </w:tabs>
        <w:ind w:left="3600" w:hanging="360"/>
      </w:pPr>
      <w:rPr>
        <w:rFonts w:ascii="Times New Roman" w:hAnsi="Times New Roman" w:hint="default"/>
      </w:rPr>
    </w:lvl>
    <w:lvl w:ilvl="5" w:tplc="34004208" w:tentative="1">
      <w:start w:val="1"/>
      <w:numFmt w:val="bullet"/>
      <w:lvlText w:val="•"/>
      <w:lvlJc w:val="left"/>
      <w:pPr>
        <w:tabs>
          <w:tab w:val="num" w:pos="4320"/>
        </w:tabs>
        <w:ind w:left="4320" w:hanging="360"/>
      </w:pPr>
      <w:rPr>
        <w:rFonts w:ascii="Times New Roman" w:hAnsi="Times New Roman" w:hint="default"/>
      </w:rPr>
    </w:lvl>
    <w:lvl w:ilvl="6" w:tplc="8F3431DE" w:tentative="1">
      <w:start w:val="1"/>
      <w:numFmt w:val="bullet"/>
      <w:lvlText w:val="•"/>
      <w:lvlJc w:val="left"/>
      <w:pPr>
        <w:tabs>
          <w:tab w:val="num" w:pos="5040"/>
        </w:tabs>
        <w:ind w:left="5040" w:hanging="360"/>
      </w:pPr>
      <w:rPr>
        <w:rFonts w:ascii="Times New Roman" w:hAnsi="Times New Roman" w:hint="default"/>
      </w:rPr>
    </w:lvl>
    <w:lvl w:ilvl="7" w:tplc="78E0B5C4" w:tentative="1">
      <w:start w:val="1"/>
      <w:numFmt w:val="bullet"/>
      <w:lvlText w:val="•"/>
      <w:lvlJc w:val="left"/>
      <w:pPr>
        <w:tabs>
          <w:tab w:val="num" w:pos="5760"/>
        </w:tabs>
        <w:ind w:left="5760" w:hanging="360"/>
      </w:pPr>
      <w:rPr>
        <w:rFonts w:ascii="Times New Roman" w:hAnsi="Times New Roman" w:hint="default"/>
      </w:rPr>
    </w:lvl>
    <w:lvl w:ilvl="8" w:tplc="8EEEC10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2B6753D"/>
    <w:multiLevelType w:val="hybridMultilevel"/>
    <w:tmpl w:val="DDF21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53F5054"/>
    <w:multiLevelType w:val="hybridMultilevel"/>
    <w:tmpl w:val="D74292FC"/>
    <w:lvl w:ilvl="0" w:tplc="75663706">
      <w:start w:val="1"/>
      <w:numFmt w:val="bullet"/>
      <w:lvlText w:val="•"/>
      <w:lvlJc w:val="left"/>
      <w:pPr>
        <w:tabs>
          <w:tab w:val="num" w:pos="720"/>
        </w:tabs>
        <w:ind w:left="720" w:hanging="360"/>
      </w:pPr>
      <w:rPr>
        <w:rFonts w:ascii="Times New Roman" w:hAnsi="Times New Roman" w:hint="default"/>
      </w:rPr>
    </w:lvl>
    <w:lvl w:ilvl="1" w:tplc="6E7C0334" w:tentative="1">
      <w:start w:val="1"/>
      <w:numFmt w:val="bullet"/>
      <w:lvlText w:val="•"/>
      <w:lvlJc w:val="left"/>
      <w:pPr>
        <w:tabs>
          <w:tab w:val="num" w:pos="1440"/>
        </w:tabs>
        <w:ind w:left="1440" w:hanging="360"/>
      </w:pPr>
      <w:rPr>
        <w:rFonts w:ascii="Times New Roman" w:hAnsi="Times New Roman" w:hint="default"/>
      </w:rPr>
    </w:lvl>
    <w:lvl w:ilvl="2" w:tplc="438005EA" w:tentative="1">
      <w:start w:val="1"/>
      <w:numFmt w:val="bullet"/>
      <w:lvlText w:val="•"/>
      <w:lvlJc w:val="left"/>
      <w:pPr>
        <w:tabs>
          <w:tab w:val="num" w:pos="2160"/>
        </w:tabs>
        <w:ind w:left="2160" w:hanging="360"/>
      </w:pPr>
      <w:rPr>
        <w:rFonts w:ascii="Times New Roman" w:hAnsi="Times New Roman" w:hint="default"/>
      </w:rPr>
    </w:lvl>
    <w:lvl w:ilvl="3" w:tplc="47EC7510" w:tentative="1">
      <w:start w:val="1"/>
      <w:numFmt w:val="bullet"/>
      <w:lvlText w:val="•"/>
      <w:lvlJc w:val="left"/>
      <w:pPr>
        <w:tabs>
          <w:tab w:val="num" w:pos="2880"/>
        </w:tabs>
        <w:ind w:left="2880" w:hanging="360"/>
      </w:pPr>
      <w:rPr>
        <w:rFonts w:ascii="Times New Roman" w:hAnsi="Times New Roman" w:hint="default"/>
      </w:rPr>
    </w:lvl>
    <w:lvl w:ilvl="4" w:tplc="5CE41936" w:tentative="1">
      <w:start w:val="1"/>
      <w:numFmt w:val="bullet"/>
      <w:lvlText w:val="•"/>
      <w:lvlJc w:val="left"/>
      <w:pPr>
        <w:tabs>
          <w:tab w:val="num" w:pos="3600"/>
        </w:tabs>
        <w:ind w:left="3600" w:hanging="360"/>
      </w:pPr>
      <w:rPr>
        <w:rFonts w:ascii="Times New Roman" w:hAnsi="Times New Roman" w:hint="default"/>
      </w:rPr>
    </w:lvl>
    <w:lvl w:ilvl="5" w:tplc="8214D242" w:tentative="1">
      <w:start w:val="1"/>
      <w:numFmt w:val="bullet"/>
      <w:lvlText w:val="•"/>
      <w:lvlJc w:val="left"/>
      <w:pPr>
        <w:tabs>
          <w:tab w:val="num" w:pos="4320"/>
        </w:tabs>
        <w:ind w:left="4320" w:hanging="360"/>
      </w:pPr>
      <w:rPr>
        <w:rFonts w:ascii="Times New Roman" w:hAnsi="Times New Roman" w:hint="default"/>
      </w:rPr>
    </w:lvl>
    <w:lvl w:ilvl="6" w:tplc="A6AA5B28" w:tentative="1">
      <w:start w:val="1"/>
      <w:numFmt w:val="bullet"/>
      <w:lvlText w:val="•"/>
      <w:lvlJc w:val="left"/>
      <w:pPr>
        <w:tabs>
          <w:tab w:val="num" w:pos="5040"/>
        </w:tabs>
        <w:ind w:left="5040" w:hanging="360"/>
      </w:pPr>
      <w:rPr>
        <w:rFonts w:ascii="Times New Roman" w:hAnsi="Times New Roman" w:hint="default"/>
      </w:rPr>
    </w:lvl>
    <w:lvl w:ilvl="7" w:tplc="A210CE52" w:tentative="1">
      <w:start w:val="1"/>
      <w:numFmt w:val="bullet"/>
      <w:lvlText w:val="•"/>
      <w:lvlJc w:val="left"/>
      <w:pPr>
        <w:tabs>
          <w:tab w:val="num" w:pos="5760"/>
        </w:tabs>
        <w:ind w:left="5760" w:hanging="360"/>
      </w:pPr>
      <w:rPr>
        <w:rFonts w:ascii="Times New Roman" w:hAnsi="Times New Roman" w:hint="default"/>
      </w:rPr>
    </w:lvl>
    <w:lvl w:ilvl="8" w:tplc="D3FAD38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D335FE3"/>
    <w:multiLevelType w:val="hybridMultilevel"/>
    <w:tmpl w:val="E4FAD8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5"/>
  </w:num>
  <w:num w:numId="3">
    <w:abstractNumId w:val="6"/>
  </w:num>
  <w:num w:numId="4">
    <w:abstractNumId w:val="12"/>
  </w:num>
  <w:num w:numId="5">
    <w:abstractNumId w:val="2"/>
  </w:num>
  <w:num w:numId="6">
    <w:abstractNumId w:val="3"/>
  </w:num>
  <w:num w:numId="7">
    <w:abstractNumId w:val="9"/>
  </w:num>
  <w:num w:numId="8">
    <w:abstractNumId w:val="0"/>
  </w:num>
  <w:num w:numId="9">
    <w:abstractNumId w:val="15"/>
  </w:num>
  <w:num w:numId="10">
    <w:abstractNumId w:val="13"/>
  </w:num>
  <w:num w:numId="11">
    <w:abstractNumId w:val="10"/>
  </w:num>
  <w:num w:numId="12">
    <w:abstractNumId w:val="1"/>
  </w:num>
  <w:num w:numId="13">
    <w:abstractNumId w:val="17"/>
  </w:num>
  <w:num w:numId="14">
    <w:abstractNumId w:val="14"/>
  </w:num>
  <w:num w:numId="15">
    <w:abstractNumId w:val="7"/>
  </w:num>
  <w:num w:numId="16">
    <w:abstractNumId w:val="11"/>
  </w:num>
  <w:num w:numId="17">
    <w:abstractNumId w:val="4"/>
  </w:num>
  <w:num w:numId="18">
    <w:abstractNumId w:val="8"/>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D76"/>
    <w:rsid w:val="000A1367"/>
    <w:rsid w:val="000C5C04"/>
    <w:rsid w:val="002214BD"/>
    <w:rsid w:val="00267642"/>
    <w:rsid w:val="002C7A36"/>
    <w:rsid w:val="00392D20"/>
    <w:rsid w:val="003F42AD"/>
    <w:rsid w:val="00495A66"/>
    <w:rsid w:val="00550E83"/>
    <w:rsid w:val="005A7889"/>
    <w:rsid w:val="0060492F"/>
    <w:rsid w:val="006C5DB7"/>
    <w:rsid w:val="00910E78"/>
    <w:rsid w:val="009D37CD"/>
    <w:rsid w:val="00AA2F84"/>
    <w:rsid w:val="00B16665"/>
    <w:rsid w:val="00B42A64"/>
    <w:rsid w:val="00B42D76"/>
    <w:rsid w:val="00B507F3"/>
    <w:rsid w:val="00B56B34"/>
    <w:rsid w:val="00B657CA"/>
    <w:rsid w:val="00C20B20"/>
    <w:rsid w:val="00D2628D"/>
    <w:rsid w:val="00D279A8"/>
    <w:rsid w:val="00DA26AE"/>
    <w:rsid w:val="00E625A8"/>
    <w:rsid w:val="00E62B69"/>
    <w:rsid w:val="00E84CC3"/>
    <w:rsid w:val="00E940E0"/>
    <w:rsid w:val="00F25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2D76"/>
    <w:pPr>
      <w:ind w:left="720"/>
      <w:contextualSpacing/>
    </w:pPr>
  </w:style>
  <w:style w:type="paragraph" w:styleId="BalloonText">
    <w:name w:val="Balloon Text"/>
    <w:basedOn w:val="Normal"/>
    <w:link w:val="BalloonTextChar"/>
    <w:uiPriority w:val="99"/>
    <w:semiHidden/>
    <w:unhideWhenUsed/>
    <w:rsid w:val="00E625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5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2D76"/>
    <w:pPr>
      <w:ind w:left="720"/>
      <w:contextualSpacing/>
    </w:pPr>
  </w:style>
  <w:style w:type="paragraph" w:styleId="BalloonText">
    <w:name w:val="Balloon Text"/>
    <w:basedOn w:val="Normal"/>
    <w:link w:val="BalloonTextChar"/>
    <w:uiPriority w:val="99"/>
    <w:semiHidden/>
    <w:unhideWhenUsed/>
    <w:rsid w:val="00E625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5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689722">
      <w:bodyDiv w:val="1"/>
      <w:marLeft w:val="0"/>
      <w:marRight w:val="0"/>
      <w:marTop w:val="0"/>
      <w:marBottom w:val="0"/>
      <w:divBdr>
        <w:top w:val="none" w:sz="0" w:space="0" w:color="auto"/>
        <w:left w:val="none" w:sz="0" w:space="0" w:color="auto"/>
        <w:bottom w:val="none" w:sz="0" w:space="0" w:color="auto"/>
        <w:right w:val="none" w:sz="0" w:space="0" w:color="auto"/>
      </w:divBdr>
      <w:divsChild>
        <w:div w:id="643465198">
          <w:marLeft w:val="547"/>
          <w:marRight w:val="0"/>
          <w:marTop w:val="115"/>
          <w:marBottom w:val="0"/>
          <w:divBdr>
            <w:top w:val="none" w:sz="0" w:space="0" w:color="auto"/>
            <w:left w:val="none" w:sz="0" w:space="0" w:color="auto"/>
            <w:bottom w:val="none" w:sz="0" w:space="0" w:color="auto"/>
            <w:right w:val="none" w:sz="0" w:space="0" w:color="auto"/>
          </w:divBdr>
        </w:div>
        <w:div w:id="728698273">
          <w:marLeft w:val="547"/>
          <w:marRight w:val="0"/>
          <w:marTop w:val="115"/>
          <w:marBottom w:val="0"/>
          <w:divBdr>
            <w:top w:val="none" w:sz="0" w:space="0" w:color="auto"/>
            <w:left w:val="none" w:sz="0" w:space="0" w:color="auto"/>
            <w:bottom w:val="none" w:sz="0" w:space="0" w:color="auto"/>
            <w:right w:val="none" w:sz="0" w:space="0" w:color="auto"/>
          </w:divBdr>
        </w:div>
        <w:div w:id="1538739992">
          <w:marLeft w:val="547"/>
          <w:marRight w:val="0"/>
          <w:marTop w:val="115"/>
          <w:marBottom w:val="0"/>
          <w:divBdr>
            <w:top w:val="none" w:sz="0" w:space="0" w:color="auto"/>
            <w:left w:val="none" w:sz="0" w:space="0" w:color="auto"/>
            <w:bottom w:val="none" w:sz="0" w:space="0" w:color="auto"/>
            <w:right w:val="none" w:sz="0" w:space="0" w:color="auto"/>
          </w:divBdr>
        </w:div>
        <w:div w:id="63650398">
          <w:marLeft w:val="547"/>
          <w:marRight w:val="0"/>
          <w:marTop w:val="115"/>
          <w:marBottom w:val="0"/>
          <w:divBdr>
            <w:top w:val="none" w:sz="0" w:space="0" w:color="auto"/>
            <w:left w:val="none" w:sz="0" w:space="0" w:color="auto"/>
            <w:bottom w:val="none" w:sz="0" w:space="0" w:color="auto"/>
            <w:right w:val="none" w:sz="0" w:space="0" w:color="auto"/>
          </w:divBdr>
        </w:div>
        <w:div w:id="1699886634">
          <w:marLeft w:val="547"/>
          <w:marRight w:val="0"/>
          <w:marTop w:val="115"/>
          <w:marBottom w:val="0"/>
          <w:divBdr>
            <w:top w:val="none" w:sz="0" w:space="0" w:color="auto"/>
            <w:left w:val="none" w:sz="0" w:space="0" w:color="auto"/>
            <w:bottom w:val="none" w:sz="0" w:space="0" w:color="auto"/>
            <w:right w:val="none" w:sz="0" w:space="0" w:color="auto"/>
          </w:divBdr>
        </w:div>
        <w:div w:id="57676601">
          <w:marLeft w:val="547"/>
          <w:marRight w:val="0"/>
          <w:marTop w:val="115"/>
          <w:marBottom w:val="0"/>
          <w:divBdr>
            <w:top w:val="none" w:sz="0" w:space="0" w:color="auto"/>
            <w:left w:val="none" w:sz="0" w:space="0" w:color="auto"/>
            <w:bottom w:val="none" w:sz="0" w:space="0" w:color="auto"/>
            <w:right w:val="none" w:sz="0" w:space="0" w:color="auto"/>
          </w:divBdr>
        </w:div>
        <w:div w:id="965236492">
          <w:marLeft w:val="547"/>
          <w:marRight w:val="0"/>
          <w:marTop w:val="115"/>
          <w:marBottom w:val="0"/>
          <w:divBdr>
            <w:top w:val="none" w:sz="0" w:space="0" w:color="auto"/>
            <w:left w:val="none" w:sz="0" w:space="0" w:color="auto"/>
            <w:bottom w:val="none" w:sz="0" w:space="0" w:color="auto"/>
            <w:right w:val="none" w:sz="0" w:space="0" w:color="auto"/>
          </w:divBdr>
        </w:div>
      </w:divsChild>
    </w:div>
    <w:div w:id="480460951">
      <w:bodyDiv w:val="1"/>
      <w:marLeft w:val="0"/>
      <w:marRight w:val="0"/>
      <w:marTop w:val="0"/>
      <w:marBottom w:val="0"/>
      <w:divBdr>
        <w:top w:val="none" w:sz="0" w:space="0" w:color="auto"/>
        <w:left w:val="none" w:sz="0" w:space="0" w:color="auto"/>
        <w:bottom w:val="none" w:sz="0" w:space="0" w:color="auto"/>
        <w:right w:val="none" w:sz="0" w:space="0" w:color="auto"/>
      </w:divBdr>
    </w:div>
    <w:div w:id="82558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95849-635A-4DA6-A1EE-C74FA22E5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1018</Words>
  <Characters>5808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Duke University</Company>
  <LinksUpToDate>false</LinksUpToDate>
  <CharactersWithSpaces>6813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Matthew Velkey</dc:creator>
  <cp:lastModifiedBy>Matthew Velkey</cp:lastModifiedBy>
  <cp:revision>2</cp:revision>
  <dcterms:created xsi:type="dcterms:W3CDTF">2013-11-07T22:18:00Z</dcterms:created>
  <dcterms:modified xsi:type="dcterms:W3CDTF">2013-11-07T22:18:00Z</dcterms:modified>
</cp:coreProperties>
</file>